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B1" w:rsidRDefault="007E150F" w:rsidP="005F6B47">
      <w:r>
        <w:t xml:space="preserve">Welcome to attend </w:t>
      </w:r>
    </w:p>
    <w:p w:rsidR="005F6B47" w:rsidRPr="001C0362" w:rsidRDefault="005F6B47" w:rsidP="005F6B47">
      <w:pPr>
        <w:rPr>
          <w:b/>
          <w:color w:val="0000FF"/>
        </w:rPr>
      </w:pPr>
      <w:r w:rsidRPr="001C0362">
        <w:rPr>
          <w:b/>
          <w:color w:val="0000FF"/>
        </w:rPr>
        <w:t>7th International Symposium on Advanced Ceramics and Technology for Sustainable Energy Applications toward a Low Carbon Society</w:t>
      </w:r>
      <w:r w:rsidRPr="001C0362">
        <w:rPr>
          <w:rFonts w:hint="eastAsia"/>
          <w:b/>
          <w:color w:val="0000FF"/>
        </w:rPr>
        <w:t xml:space="preserve"> (</w:t>
      </w:r>
      <w:r w:rsidRPr="001C0362">
        <w:rPr>
          <w:b/>
          <w:color w:val="0000FF"/>
        </w:rPr>
        <w:t>ACTSEA 2021</w:t>
      </w:r>
      <w:r w:rsidRPr="001C0362">
        <w:rPr>
          <w:rFonts w:hint="eastAsia"/>
          <w:b/>
          <w:color w:val="0000FF"/>
        </w:rPr>
        <w:t>)</w:t>
      </w:r>
    </w:p>
    <w:p w:rsidR="005F6B47" w:rsidRPr="00A84BB1" w:rsidRDefault="005F6B47" w:rsidP="005F6B47"/>
    <w:p w:rsidR="005F6B47" w:rsidRPr="001C0362" w:rsidRDefault="007E150F" w:rsidP="005F6B47">
      <w:pPr>
        <w:rPr>
          <w:b/>
          <w:color w:val="0000FF"/>
        </w:rPr>
      </w:pPr>
      <w:r w:rsidRPr="001C0362">
        <w:rPr>
          <w:rFonts w:hint="eastAsia"/>
          <w:b/>
          <w:color w:val="0000FF"/>
        </w:rPr>
        <w:t>C</w:t>
      </w:r>
      <w:r w:rsidRPr="001C0362">
        <w:rPr>
          <w:b/>
          <w:color w:val="0000FF"/>
        </w:rPr>
        <w:t xml:space="preserve">onference </w:t>
      </w:r>
      <w:r w:rsidRPr="001C0362">
        <w:rPr>
          <w:rFonts w:hint="eastAsia"/>
          <w:b/>
          <w:color w:val="0000FF"/>
        </w:rPr>
        <w:t>Da</w:t>
      </w:r>
      <w:r w:rsidRPr="001C0362">
        <w:rPr>
          <w:b/>
          <w:color w:val="0000FF"/>
        </w:rPr>
        <w:t>tes</w:t>
      </w:r>
      <w:r w:rsidR="005F6B47" w:rsidRPr="001C0362">
        <w:rPr>
          <w:rFonts w:hint="eastAsia"/>
          <w:b/>
          <w:color w:val="0000FF"/>
        </w:rPr>
        <w:t>：</w:t>
      </w:r>
      <w:r w:rsidRPr="001C0362">
        <w:rPr>
          <w:b/>
          <w:color w:val="0000FF"/>
        </w:rPr>
        <w:t>November 15-17, 2021</w:t>
      </w:r>
    </w:p>
    <w:p w:rsidR="005F6B47" w:rsidRPr="004772B8" w:rsidRDefault="007E150F" w:rsidP="005F6B47">
      <w:pPr>
        <w:rPr>
          <w:b/>
          <w:u w:val="single"/>
        </w:rPr>
      </w:pPr>
      <w:r w:rsidRPr="007E150F">
        <w:t xml:space="preserve">Based on the success of the last 6 ACTSEA International Symposium (International Symposium on Advanced Ceramics and Technology for Sustainable Energy Applications) held for every other year since 2007, which organized by Prof. Jow-Lay Huang (National Cheng Kung University, Taiwan), Prof. Kuan-Zong Fung (National Cheng Kung University, Taiwan), Prof. Wei-Hsing Tuan (National Taiwan University, Taiwan), Prof. Hua-Tay Lin (Guangdong University of Technology, China), Prof. Tatsuki Ohji (National Institute of Advanced Industrial Science and Technology, Japan), and Prof. Sanjay Mathur (University of Cologne, Germany). The 7th International Symposium on Advanced Ceramics and Technology for Sustainable Energy Applications toward a Low Carbon Society (ACTSEA 2021) will be held from </w:t>
      </w:r>
      <w:r w:rsidRPr="004772B8">
        <w:rPr>
          <w:b/>
          <w:u w:val="single"/>
        </w:rPr>
        <w:t>November 15 to 17, 2021 in Taipei, Taiwan.</w:t>
      </w:r>
    </w:p>
    <w:p w:rsidR="008812B3" w:rsidRDefault="008812B3" w:rsidP="005F6B47">
      <w:r w:rsidRPr="00452219">
        <w:t xml:space="preserve">Since the aim and vision of ACTSEA Symposium series has been well recognized, </w:t>
      </w:r>
      <w:r w:rsidRPr="00452219">
        <w:rPr>
          <w:rFonts w:eastAsia="MS PGothic"/>
          <w:kern w:val="0"/>
        </w:rPr>
        <w:t>ACTSEA</w:t>
      </w:r>
      <w:r>
        <w:rPr>
          <w:kern w:val="0"/>
        </w:rPr>
        <w:t xml:space="preserve"> </w:t>
      </w:r>
      <w:r w:rsidRPr="00452219">
        <w:rPr>
          <w:rFonts w:eastAsia="MS PGothic"/>
          <w:kern w:val="0"/>
        </w:rPr>
        <w:t>20</w:t>
      </w:r>
      <w:r>
        <w:rPr>
          <w:kern w:val="0"/>
        </w:rPr>
        <w:t>21</w:t>
      </w:r>
      <w:r w:rsidRPr="00452219">
        <w:rPr>
          <w:kern w:val="0"/>
        </w:rPr>
        <w:t xml:space="preserve"> is endorsed by several materials-related societies including the American Ceramic Society</w:t>
      </w:r>
      <w:r>
        <w:rPr>
          <w:kern w:val="0"/>
        </w:rPr>
        <w:t xml:space="preserve"> (</w:t>
      </w:r>
      <w:r w:rsidRPr="00452219">
        <w:rPr>
          <w:kern w:val="0"/>
        </w:rPr>
        <w:t>ACerS</w:t>
      </w:r>
      <w:r>
        <w:rPr>
          <w:kern w:val="0"/>
        </w:rPr>
        <w:t>)</w:t>
      </w:r>
      <w:r w:rsidRPr="00452219">
        <w:rPr>
          <w:kern w:val="0"/>
        </w:rPr>
        <w:t>, European Ceramic Society</w:t>
      </w:r>
      <w:r>
        <w:rPr>
          <w:kern w:val="0"/>
        </w:rPr>
        <w:t xml:space="preserve"> (</w:t>
      </w:r>
      <w:r w:rsidRPr="00452219">
        <w:rPr>
          <w:kern w:val="0"/>
        </w:rPr>
        <w:t>ECerS</w:t>
      </w:r>
      <w:r>
        <w:rPr>
          <w:kern w:val="0"/>
        </w:rPr>
        <w:t>)</w:t>
      </w:r>
      <w:r w:rsidRPr="00452219">
        <w:rPr>
          <w:kern w:val="0"/>
        </w:rPr>
        <w:t>, the Ceramic Society of Japan</w:t>
      </w:r>
      <w:r>
        <w:rPr>
          <w:kern w:val="0"/>
        </w:rPr>
        <w:t xml:space="preserve"> (</w:t>
      </w:r>
      <w:r w:rsidRPr="00452219">
        <w:rPr>
          <w:kern w:val="0"/>
        </w:rPr>
        <w:t>CerSJ</w:t>
      </w:r>
      <w:r>
        <w:rPr>
          <w:kern w:val="0"/>
        </w:rPr>
        <w:t>)</w:t>
      </w:r>
      <w:r w:rsidRPr="00452219">
        <w:rPr>
          <w:kern w:val="0"/>
        </w:rPr>
        <w:t>, the Korean Ceramic Society</w:t>
      </w:r>
      <w:r>
        <w:rPr>
          <w:kern w:val="0"/>
        </w:rPr>
        <w:t xml:space="preserve"> (</w:t>
      </w:r>
      <w:r w:rsidRPr="00452219">
        <w:rPr>
          <w:kern w:val="0"/>
        </w:rPr>
        <w:t>KCerS</w:t>
      </w:r>
      <w:r>
        <w:rPr>
          <w:kern w:val="0"/>
        </w:rPr>
        <w:t>)</w:t>
      </w:r>
      <w:r w:rsidRPr="00452219">
        <w:rPr>
          <w:kern w:val="0"/>
        </w:rPr>
        <w:t>,</w:t>
      </w:r>
      <w:r>
        <w:rPr>
          <w:kern w:val="0"/>
        </w:rPr>
        <w:t xml:space="preserve"> World Academy of Ceramics (</w:t>
      </w:r>
      <w:r w:rsidRPr="00452219">
        <w:rPr>
          <w:kern w:val="0"/>
        </w:rPr>
        <w:t>WAC</w:t>
      </w:r>
      <w:r>
        <w:rPr>
          <w:kern w:val="0"/>
        </w:rPr>
        <w:t>) and Taiwan Ceramic Society (TCerS)</w:t>
      </w:r>
      <w:r w:rsidRPr="00452219">
        <w:rPr>
          <w:kern w:val="0"/>
        </w:rPr>
        <w:t>.</w:t>
      </w:r>
      <w:r w:rsidRPr="00452219">
        <w:t xml:space="preserve"> </w:t>
      </w:r>
      <w:r>
        <w:rPr>
          <w:kern w:val="0"/>
        </w:rPr>
        <w:t>P</w:t>
      </w:r>
      <w:r w:rsidRPr="00452219">
        <w:rPr>
          <w:kern w:val="0"/>
        </w:rPr>
        <w:t xml:space="preserve">lease help to distribute </w:t>
      </w:r>
      <w:r>
        <w:rPr>
          <w:kern w:val="0"/>
        </w:rPr>
        <w:t>the ACTSEA 2021</w:t>
      </w:r>
      <w:r w:rsidRPr="00452219">
        <w:rPr>
          <w:kern w:val="0"/>
        </w:rPr>
        <w:t xml:space="preserve"> poster </w:t>
      </w:r>
      <w:r>
        <w:rPr>
          <w:kern w:val="0"/>
        </w:rPr>
        <w:t xml:space="preserve">and invited letter </w:t>
      </w:r>
      <w:r w:rsidRPr="00452219">
        <w:rPr>
          <w:kern w:val="0"/>
        </w:rPr>
        <w:t xml:space="preserve">to your colleagues who might also be interested in the conference held at the </w:t>
      </w:r>
      <w:r>
        <w:rPr>
          <w:kern w:val="0"/>
        </w:rPr>
        <w:t>Taipei</w:t>
      </w:r>
      <w:r w:rsidRPr="00452219">
        <w:rPr>
          <w:kern w:val="0"/>
        </w:rPr>
        <w:t xml:space="preserve"> city in </w:t>
      </w:r>
      <w:r>
        <w:rPr>
          <w:kern w:val="0"/>
        </w:rPr>
        <w:t>Taiwan</w:t>
      </w:r>
      <w:r w:rsidRPr="00452219">
        <w:rPr>
          <w:kern w:val="0"/>
        </w:rPr>
        <w:t>.</w:t>
      </w:r>
    </w:p>
    <w:p w:rsidR="005F6B47" w:rsidRDefault="005F6B47" w:rsidP="005F6B47"/>
    <w:p w:rsidR="008812B3" w:rsidRPr="001C0362" w:rsidRDefault="008812B3" w:rsidP="005F6B47">
      <w:pPr>
        <w:rPr>
          <w:b/>
          <w:color w:val="0000FF"/>
        </w:rPr>
      </w:pPr>
      <w:r w:rsidRPr="001C0362">
        <w:rPr>
          <w:rFonts w:hint="eastAsia"/>
          <w:b/>
          <w:color w:val="0000FF"/>
        </w:rPr>
        <w:t>T</w:t>
      </w:r>
      <w:r w:rsidRPr="001C0362">
        <w:rPr>
          <w:b/>
          <w:color w:val="0000FF"/>
        </w:rPr>
        <w:t>ype of Conference</w:t>
      </w:r>
      <w:r w:rsidR="005F6B47" w:rsidRPr="001C0362">
        <w:rPr>
          <w:rFonts w:hint="eastAsia"/>
          <w:b/>
          <w:color w:val="0000FF"/>
        </w:rPr>
        <w:t>:</w:t>
      </w:r>
      <w:r w:rsidRPr="001C0362">
        <w:rPr>
          <w:b/>
          <w:color w:val="0000FF"/>
        </w:rPr>
        <w:t xml:space="preserve"> </w:t>
      </w:r>
    </w:p>
    <w:p w:rsidR="005F6B47" w:rsidRPr="00386D62" w:rsidRDefault="008812B3" w:rsidP="005F6B47">
      <w:pPr>
        <w:rPr>
          <w:b/>
          <w:color w:val="FF0000"/>
        </w:rPr>
      </w:pPr>
      <w:r w:rsidRPr="008812B3">
        <w:t xml:space="preserve">Due to an uncertain COVID-19 situation that resulted in a very difficult travel restriction for most countries and researchers, </w:t>
      </w:r>
      <w:r w:rsidRPr="00386D62">
        <w:rPr>
          <w:b/>
          <w:color w:val="FF0000"/>
          <w:u w:val="single"/>
        </w:rPr>
        <w:t>this conference is only offering on-line participation to the event with Virtual Video Presentation.</w:t>
      </w:r>
    </w:p>
    <w:p w:rsidR="008812B3" w:rsidRDefault="008812B3" w:rsidP="005F6B47"/>
    <w:p w:rsidR="005F6B47" w:rsidRPr="001C0362" w:rsidRDefault="008812B3" w:rsidP="005F6B47">
      <w:pPr>
        <w:rPr>
          <w:b/>
          <w:color w:val="0000FF"/>
        </w:rPr>
      </w:pPr>
      <w:r w:rsidRPr="001C0362">
        <w:rPr>
          <w:rFonts w:hint="eastAsia"/>
          <w:b/>
          <w:color w:val="0000FF"/>
        </w:rPr>
        <w:t>W</w:t>
      </w:r>
      <w:r w:rsidRPr="001C0362">
        <w:rPr>
          <w:b/>
          <w:color w:val="0000FF"/>
        </w:rPr>
        <w:t>ebsite of Conference</w:t>
      </w:r>
      <w:r w:rsidR="005F6B47" w:rsidRPr="001C0362">
        <w:rPr>
          <w:rFonts w:hint="eastAsia"/>
          <w:b/>
          <w:color w:val="0000FF"/>
        </w:rPr>
        <w:t>：</w:t>
      </w:r>
    </w:p>
    <w:p w:rsidR="005F6B47" w:rsidRPr="00386D62" w:rsidRDefault="00A6534A" w:rsidP="005F6B47">
      <w:pPr>
        <w:rPr>
          <w:b/>
        </w:rPr>
      </w:pPr>
      <w:hyperlink r:id="rId6" w:history="1">
        <w:r w:rsidR="005F6B47" w:rsidRPr="00386D62">
          <w:rPr>
            <w:rStyle w:val="a3"/>
            <w:b/>
          </w:rPr>
          <w:t>https://www.tcers.org.tw/topicshow/actsea-2021-7th-international-symposium-on-advanced-ceramics-and-technology-for-sustainable-energy-applications-toward-a-low-carbon-society/avtsea-2021-home</w:t>
        </w:r>
      </w:hyperlink>
    </w:p>
    <w:p w:rsidR="008812B3" w:rsidRDefault="008812B3" w:rsidP="005F6B47"/>
    <w:p w:rsidR="001C0362" w:rsidRPr="001C0362" w:rsidRDefault="008812B3" w:rsidP="005F6B47">
      <w:pPr>
        <w:rPr>
          <w:b/>
          <w:color w:val="0000FF"/>
        </w:rPr>
      </w:pPr>
      <w:r w:rsidRPr="001C0362">
        <w:rPr>
          <w:rFonts w:hint="eastAsia"/>
          <w:b/>
          <w:color w:val="0000FF"/>
        </w:rPr>
        <w:t>A</w:t>
      </w:r>
      <w:r w:rsidRPr="001C0362">
        <w:rPr>
          <w:b/>
          <w:color w:val="0000FF"/>
        </w:rPr>
        <w:t>bstract Submission</w:t>
      </w:r>
      <w:r w:rsidR="005F6B47" w:rsidRPr="001C0362">
        <w:rPr>
          <w:rFonts w:hint="eastAsia"/>
          <w:b/>
          <w:color w:val="0000FF"/>
        </w:rPr>
        <w:t>:</w:t>
      </w:r>
    </w:p>
    <w:p w:rsidR="005F6B47" w:rsidRPr="00386D62" w:rsidRDefault="00A6534A" w:rsidP="005F6B47">
      <w:pPr>
        <w:rPr>
          <w:b/>
        </w:rPr>
      </w:pPr>
      <w:hyperlink r:id="rId7" w:history="1">
        <w:r w:rsidR="005F6B47" w:rsidRPr="00386D62">
          <w:rPr>
            <w:rStyle w:val="a3"/>
            <w:b/>
          </w:rPr>
          <w:t>http://i-submit.info</w:t>
        </w:r>
      </w:hyperlink>
    </w:p>
    <w:p w:rsidR="008812B3" w:rsidRDefault="008812B3" w:rsidP="005F6B47"/>
    <w:p w:rsidR="008812B3" w:rsidRDefault="008812B3" w:rsidP="005F6B47"/>
    <w:p w:rsidR="005F6B47" w:rsidRPr="001C0362" w:rsidRDefault="008812B3" w:rsidP="005F6B47">
      <w:pPr>
        <w:rPr>
          <w:b/>
          <w:color w:val="0000FF"/>
        </w:rPr>
      </w:pPr>
      <w:r w:rsidRPr="001C0362">
        <w:rPr>
          <w:rFonts w:hint="eastAsia"/>
          <w:b/>
          <w:color w:val="0000FF"/>
        </w:rPr>
        <w:lastRenderedPageBreak/>
        <w:t>T</w:t>
      </w:r>
      <w:r w:rsidRPr="001C0362">
        <w:rPr>
          <w:b/>
          <w:color w:val="0000FF"/>
        </w:rPr>
        <w:t>OPICS</w:t>
      </w:r>
      <w:r w:rsidR="005F6B47" w:rsidRPr="001C0362">
        <w:rPr>
          <w:rFonts w:hint="eastAsia"/>
          <w:b/>
          <w:color w:val="0000FF"/>
        </w:rPr>
        <w:t>:</w:t>
      </w:r>
    </w:p>
    <w:p w:rsidR="005F6B47" w:rsidRDefault="005F6B47" w:rsidP="005F6B47">
      <w:r>
        <w:rPr>
          <w:rFonts w:hint="eastAsia"/>
        </w:rPr>
        <w:t xml:space="preserve">A </w:t>
      </w:r>
      <w:r>
        <w:rPr>
          <w:rFonts w:hint="eastAsia"/>
        </w:rPr>
        <w:t>、</w:t>
      </w:r>
      <w:r>
        <w:rPr>
          <w:rFonts w:hint="eastAsia"/>
        </w:rPr>
        <w:t>Alternative energies</w:t>
      </w:r>
    </w:p>
    <w:p w:rsidR="005F6B47" w:rsidRDefault="005F6B47" w:rsidP="005F6B47">
      <w:r>
        <w:rPr>
          <w:rFonts w:hint="eastAsia"/>
        </w:rPr>
        <w:t xml:space="preserve">B </w:t>
      </w:r>
      <w:r>
        <w:rPr>
          <w:rFonts w:hint="eastAsia"/>
        </w:rPr>
        <w:t>、</w:t>
      </w:r>
      <w:r>
        <w:rPr>
          <w:rFonts w:hint="eastAsia"/>
        </w:rPr>
        <w:t>Battery and energy storage</w:t>
      </w:r>
    </w:p>
    <w:p w:rsidR="005F6B47" w:rsidRDefault="005F6B47" w:rsidP="005F6B47">
      <w:r>
        <w:rPr>
          <w:rFonts w:hint="eastAsia"/>
        </w:rPr>
        <w:t xml:space="preserve">E </w:t>
      </w:r>
      <w:r>
        <w:rPr>
          <w:rFonts w:hint="eastAsia"/>
        </w:rPr>
        <w:t>、</w:t>
      </w:r>
      <w:r>
        <w:rPr>
          <w:rFonts w:hint="eastAsia"/>
        </w:rPr>
        <w:t>Energy efficiency technologies and applications</w:t>
      </w:r>
    </w:p>
    <w:p w:rsidR="005F6B47" w:rsidRDefault="005F6B47" w:rsidP="005F6B47">
      <w:r>
        <w:rPr>
          <w:rFonts w:hint="eastAsia"/>
        </w:rPr>
        <w:t xml:space="preserve">F </w:t>
      </w:r>
      <w:r>
        <w:rPr>
          <w:rFonts w:hint="eastAsia"/>
        </w:rPr>
        <w:t>、</w:t>
      </w:r>
      <w:r>
        <w:rPr>
          <w:rFonts w:hint="eastAsia"/>
        </w:rPr>
        <w:t>Fuel cells</w:t>
      </w:r>
    </w:p>
    <w:p w:rsidR="005F6B47" w:rsidRDefault="005F6B47" w:rsidP="005F6B47">
      <w:r>
        <w:rPr>
          <w:rFonts w:hint="eastAsia"/>
        </w:rPr>
        <w:t xml:space="preserve">H </w:t>
      </w:r>
      <w:r>
        <w:rPr>
          <w:rFonts w:hint="eastAsia"/>
        </w:rPr>
        <w:t>、</w:t>
      </w:r>
      <w:r>
        <w:rPr>
          <w:rFonts w:hint="eastAsia"/>
        </w:rPr>
        <w:t>High performance materials under extreme conditions</w:t>
      </w:r>
    </w:p>
    <w:p w:rsidR="005F6B47" w:rsidRDefault="005F6B47" w:rsidP="005F6B47">
      <w:r>
        <w:rPr>
          <w:rFonts w:hint="eastAsia"/>
        </w:rPr>
        <w:t xml:space="preserve">L </w:t>
      </w:r>
      <w:r>
        <w:rPr>
          <w:rFonts w:hint="eastAsia"/>
        </w:rPr>
        <w:t>、</w:t>
      </w:r>
      <w:r>
        <w:rPr>
          <w:rFonts w:hint="eastAsia"/>
        </w:rPr>
        <w:t>LED</w:t>
      </w:r>
    </w:p>
    <w:p w:rsidR="005F6B47" w:rsidRDefault="005F6B47" w:rsidP="005F6B47">
      <w:r>
        <w:rPr>
          <w:rFonts w:hint="eastAsia"/>
        </w:rPr>
        <w:t xml:space="preserve">M </w:t>
      </w:r>
      <w:r>
        <w:rPr>
          <w:rFonts w:hint="eastAsia"/>
        </w:rPr>
        <w:t>、</w:t>
      </w:r>
      <w:r>
        <w:rPr>
          <w:rFonts w:hint="eastAsia"/>
        </w:rPr>
        <w:t>Materials and technologies for a low carbon, sustainable society</w:t>
      </w:r>
    </w:p>
    <w:p w:rsidR="005F6B47" w:rsidRDefault="005F6B47" w:rsidP="005F6B47">
      <w:r>
        <w:rPr>
          <w:rFonts w:hint="eastAsia"/>
        </w:rPr>
        <w:t xml:space="preserve">N </w:t>
      </w:r>
      <w:r>
        <w:rPr>
          <w:rFonts w:hint="eastAsia"/>
        </w:rPr>
        <w:t>、</w:t>
      </w:r>
      <w:r>
        <w:rPr>
          <w:rFonts w:hint="eastAsia"/>
        </w:rPr>
        <w:t>Nuclear</w:t>
      </w:r>
    </w:p>
    <w:p w:rsidR="005F6B47" w:rsidRDefault="005F6B47" w:rsidP="005F6B47">
      <w:r>
        <w:rPr>
          <w:rFonts w:hint="eastAsia"/>
        </w:rPr>
        <w:t xml:space="preserve">P </w:t>
      </w:r>
      <w:r>
        <w:rPr>
          <w:rFonts w:hint="eastAsia"/>
        </w:rPr>
        <w:t>、</w:t>
      </w:r>
      <w:r>
        <w:rPr>
          <w:rFonts w:hint="eastAsia"/>
        </w:rPr>
        <w:t>Photovoltaic / Solar power</w:t>
      </w:r>
    </w:p>
    <w:p w:rsidR="005F6B47" w:rsidRDefault="005F6B47" w:rsidP="005F6B47">
      <w:r>
        <w:rPr>
          <w:rFonts w:hint="eastAsia"/>
        </w:rPr>
        <w:t xml:space="preserve">T </w:t>
      </w:r>
      <w:r>
        <w:rPr>
          <w:rFonts w:hint="eastAsia"/>
        </w:rPr>
        <w:t>、</w:t>
      </w:r>
      <w:r>
        <w:rPr>
          <w:rFonts w:hint="eastAsia"/>
        </w:rPr>
        <w:t>Thermoelectrics</w:t>
      </w:r>
    </w:p>
    <w:p w:rsidR="005F6B47" w:rsidRDefault="005F6B47" w:rsidP="005F6B47">
      <w:bookmarkStart w:id="0" w:name="_GoBack"/>
      <w:bookmarkEnd w:id="0"/>
    </w:p>
    <w:p w:rsidR="005F6B47" w:rsidRPr="001C0362" w:rsidRDefault="008812B3" w:rsidP="005F6B47">
      <w:pPr>
        <w:rPr>
          <w:b/>
          <w:color w:val="0000FF"/>
        </w:rPr>
      </w:pPr>
      <w:r w:rsidRPr="001C0362">
        <w:rPr>
          <w:rFonts w:hint="eastAsia"/>
          <w:b/>
          <w:color w:val="0000FF"/>
        </w:rPr>
        <w:t>I</w:t>
      </w:r>
      <w:r w:rsidRPr="001C0362">
        <w:rPr>
          <w:b/>
          <w:color w:val="0000FF"/>
        </w:rPr>
        <w:t>mportant Dates</w:t>
      </w:r>
      <w:r w:rsidR="005F6B47" w:rsidRPr="001C0362">
        <w:rPr>
          <w:rFonts w:hint="eastAsia"/>
          <w:b/>
          <w:color w:val="0000FF"/>
        </w:rPr>
        <w:t>：</w:t>
      </w:r>
    </w:p>
    <w:p w:rsidR="00E51A97" w:rsidRPr="00386D62" w:rsidRDefault="008812B3" w:rsidP="00E51A97">
      <w:pPr>
        <w:rPr>
          <w:b/>
          <w:color w:val="FF0000"/>
        </w:rPr>
      </w:pPr>
      <w:r w:rsidRPr="00386D62">
        <w:rPr>
          <w:b/>
          <w:color w:val="FF0000"/>
        </w:rPr>
        <w:t>Abstract Submission Deadline</w:t>
      </w:r>
      <w:r w:rsidR="00E51A97" w:rsidRPr="00386D62">
        <w:rPr>
          <w:b/>
          <w:color w:val="FF0000"/>
        </w:rPr>
        <w:t>: September 15, 2021</w:t>
      </w:r>
    </w:p>
    <w:p w:rsidR="00E51A97" w:rsidRPr="00386D62" w:rsidRDefault="008812B3" w:rsidP="00E51A97">
      <w:pPr>
        <w:rPr>
          <w:b/>
          <w:color w:val="FF0000"/>
        </w:rPr>
      </w:pPr>
      <w:r w:rsidRPr="00386D62">
        <w:rPr>
          <w:b/>
          <w:color w:val="FF0000"/>
        </w:rPr>
        <w:t>Notification of Acceptance</w:t>
      </w:r>
      <w:r w:rsidR="00E51A97" w:rsidRPr="00386D62">
        <w:rPr>
          <w:b/>
          <w:color w:val="FF0000"/>
        </w:rPr>
        <w:t>: October 05, 2021</w:t>
      </w:r>
    </w:p>
    <w:p w:rsidR="00E51A97" w:rsidRPr="00386D62" w:rsidRDefault="008812B3" w:rsidP="00E51A97">
      <w:pPr>
        <w:rPr>
          <w:b/>
          <w:color w:val="FF0000"/>
        </w:rPr>
      </w:pPr>
      <w:r w:rsidRPr="00386D62">
        <w:rPr>
          <w:b/>
          <w:color w:val="FF0000"/>
        </w:rPr>
        <w:t>Early-Bird Registration Deadline</w:t>
      </w:r>
      <w:r w:rsidR="00E51A97" w:rsidRPr="00386D62">
        <w:rPr>
          <w:b/>
          <w:color w:val="FF0000"/>
        </w:rPr>
        <w:t>: October 14, 2021</w:t>
      </w:r>
    </w:p>
    <w:p w:rsidR="00E51A97" w:rsidRPr="00386D62" w:rsidRDefault="008812B3" w:rsidP="00E51A97">
      <w:pPr>
        <w:rPr>
          <w:b/>
          <w:color w:val="FF0000"/>
        </w:rPr>
      </w:pPr>
      <w:r w:rsidRPr="00386D62">
        <w:rPr>
          <w:b/>
          <w:color w:val="FF0000"/>
        </w:rPr>
        <w:t>Registration Deadline</w:t>
      </w:r>
      <w:r w:rsidR="00E51A97" w:rsidRPr="00386D62">
        <w:rPr>
          <w:b/>
          <w:color w:val="FF0000"/>
        </w:rPr>
        <w:t>: October 31, 2021</w:t>
      </w:r>
    </w:p>
    <w:p w:rsidR="00E51A97" w:rsidRPr="00386D62" w:rsidRDefault="008812B3" w:rsidP="00E51A97">
      <w:pPr>
        <w:rPr>
          <w:b/>
          <w:color w:val="FF0000"/>
        </w:rPr>
      </w:pPr>
      <w:r w:rsidRPr="00386D62">
        <w:rPr>
          <w:b/>
          <w:color w:val="FF0000"/>
        </w:rPr>
        <w:t>Conference Dates</w:t>
      </w:r>
      <w:r w:rsidR="00E51A97" w:rsidRPr="00386D62">
        <w:rPr>
          <w:b/>
          <w:color w:val="FF0000"/>
        </w:rPr>
        <w:t>: November 15-17, 2021</w:t>
      </w:r>
    </w:p>
    <w:p w:rsidR="00E51A97" w:rsidRDefault="00E51A97" w:rsidP="00E51A97"/>
    <w:p w:rsidR="005F6B47" w:rsidRDefault="008812B3" w:rsidP="00E51A97">
      <w:r w:rsidRPr="008812B3">
        <w:t>Your contribution and support are certainly very important to the success of this conference.</w:t>
      </w:r>
      <w:r>
        <w:t xml:space="preserve"> </w:t>
      </w:r>
      <w:r w:rsidRPr="00452219">
        <w:t xml:space="preserve">Your cooperation of submitting </w:t>
      </w:r>
      <w:r w:rsidRPr="00452219">
        <w:rPr>
          <w:noProof/>
        </w:rPr>
        <w:t>abstract</w:t>
      </w:r>
      <w:r w:rsidRPr="00452219">
        <w:t xml:space="preserve"> on time is highly appreciat</w:t>
      </w:r>
      <w:r>
        <w:t xml:space="preserve">ed by the organizing committee. </w:t>
      </w:r>
    </w:p>
    <w:p w:rsidR="005F6B47" w:rsidRDefault="005F6B47" w:rsidP="005F6B47">
      <w:r>
        <w:t xml:space="preserve"> </w:t>
      </w:r>
    </w:p>
    <w:p w:rsidR="008812B3" w:rsidRPr="00623F8E" w:rsidRDefault="008812B3" w:rsidP="008812B3">
      <w:pPr>
        <w:snapToGrid w:val="0"/>
        <w:spacing w:line="360" w:lineRule="exact"/>
        <w:jc w:val="both"/>
        <w:rPr>
          <w:rFonts w:eastAsia="標楷體"/>
          <w:sz w:val="32"/>
          <w:szCs w:val="32"/>
        </w:rPr>
      </w:pPr>
      <w:r>
        <w:rPr>
          <w:rFonts w:eastAsia="標楷體" w:hint="eastAsia"/>
          <w:sz w:val="32"/>
          <w:szCs w:val="32"/>
        </w:rPr>
        <w:t>S</w:t>
      </w:r>
      <w:r>
        <w:rPr>
          <w:rFonts w:eastAsia="標楷體"/>
          <w:sz w:val="32"/>
          <w:szCs w:val="32"/>
        </w:rPr>
        <w:t>ea-Fue WANG</w:t>
      </w:r>
    </w:p>
    <w:p w:rsidR="008812B3" w:rsidRPr="00625C70" w:rsidRDefault="008812B3" w:rsidP="008812B3">
      <w:pPr>
        <w:snapToGrid w:val="0"/>
        <w:spacing w:line="360" w:lineRule="exact"/>
        <w:jc w:val="both"/>
        <w:rPr>
          <w:rFonts w:eastAsia="標楷體"/>
        </w:rPr>
      </w:pPr>
      <w:r w:rsidRPr="00625C70">
        <w:rPr>
          <w:rFonts w:eastAsia="標楷體"/>
        </w:rPr>
        <w:t>ACTSEA</w:t>
      </w:r>
      <w:r>
        <w:rPr>
          <w:rFonts w:eastAsia="標楷體" w:hint="eastAsia"/>
        </w:rPr>
        <w:t xml:space="preserve"> </w:t>
      </w:r>
      <w:r w:rsidRPr="00625C70">
        <w:rPr>
          <w:rFonts w:eastAsia="標楷體"/>
        </w:rPr>
        <w:t>20</w:t>
      </w:r>
      <w:r>
        <w:rPr>
          <w:rFonts w:eastAsia="標楷體" w:hint="eastAsia"/>
        </w:rPr>
        <w:t>21</w:t>
      </w:r>
      <w:r w:rsidRPr="00625C70">
        <w:rPr>
          <w:rFonts w:eastAsia="標楷體"/>
        </w:rPr>
        <w:t xml:space="preserve"> </w:t>
      </w:r>
      <w:r>
        <w:rPr>
          <w:rFonts w:eastAsia="標楷體" w:hint="eastAsia"/>
        </w:rPr>
        <w:t>H</w:t>
      </w:r>
      <w:r>
        <w:rPr>
          <w:rFonts w:eastAsia="標楷體"/>
        </w:rPr>
        <w:t>onorary Conference Chair</w:t>
      </w:r>
    </w:p>
    <w:p w:rsidR="008812B3" w:rsidRPr="00625C70" w:rsidRDefault="008812B3" w:rsidP="008812B3">
      <w:pPr>
        <w:snapToGrid w:val="0"/>
        <w:spacing w:line="360" w:lineRule="exact"/>
        <w:jc w:val="both"/>
        <w:rPr>
          <w:rFonts w:eastAsia="標楷體"/>
        </w:rPr>
      </w:pPr>
      <w:r>
        <w:rPr>
          <w:rFonts w:eastAsia="標楷體" w:hint="eastAsia"/>
        </w:rPr>
        <w:t>P</w:t>
      </w:r>
      <w:r>
        <w:rPr>
          <w:rFonts w:eastAsia="標楷體"/>
        </w:rPr>
        <w:t>resident of NTUT, Taiwan</w:t>
      </w:r>
    </w:p>
    <w:p w:rsidR="008812B3" w:rsidRPr="00625C70" w:rsidRDefault="008812B3" w:rsidP="008812B3">
      <w:pPr>
        <w:snapToGrid w:val="0"/>
        <w:spacing w:line="360" w:lineRule="exact"/>
        <w:jc w:val="both"/>
        <w:rPr>
          <w:rFonts w:eastAsia="標楷體"/>
        </w:rPr>
      </w:pPr>
      <w:r>
        <w:rPr>
          <w:rFonts w:eastAsia="標楷體" w:hint="eastAsia"/>
        </w:rPr>
        <w:t>APAM</w:t>
      </w:r>
      <w:r>
        <w:rPr>
          <w:rFonts w:eastAsia="標楷體"/>
        </w:rPr>
        <w:t xml:space="preserve"> Fellow</w:t>
      </w:r>
    </w:p>
    <w:p w:rsidR="008812B3" w:rsidRDefault="008812B3" w:rsidP="008812B3">
      <w:r>
        <w:rPr>
          <w:rFonts w:eastAsia="標楷體" w:hint="eastAsia"/>
        </w:rPr>
        <w:t>M</w:t>
      </w:r>
      <w:r>
        <w:rPr>
          <w:rFonts w:eastAsia="標楷體"/>
        </w:rPr>
        <w:t>RST Fellow</w:t>
      </w:r>
    </w:p>
    <w:p w:rsidR="005F6B47" w:rsidRDefault="005F6B47" w:rsidP="005F6B47"/>
    <w:p w:rsidR="008812B3" w:rsidRPr="00623F8E" w:rsidRDefault="008812B3" w:rsidP="008812B3">
      <w:pPr>
        <w:snapToGrid w:val="0"/>
        <w:spacing w:line="360" w:lineRule="exact"/>
        <w:jc w:val="both"/>
        <w:rPr>
          <w:rFonts w:eastAsia="標楷體"/>
          <w:sz w:val="32"/>
          <w:szCs w:val="32"/>
        </w:rPr>
      </w:pPr>
      <w:r>
        <w:rPr>
          <w:rFonts w:eastAsia="標楷體" w:hint="eastAsia"/>
          <w:sz w:val="32"/>
          <w:szCs w:val="32"/>
        </w:rPr>
        <w:t>E</w:t>
      </w:r>
      <w:r>
        <w:rPr>
          <w:rFonts w:eastAsia="標楷體"/>
          <w:sz w:val="32"/>
          <w:szCs w:val="32"/>
        </w:rPr>
        <w:t>ric YEH</w:t>
      </w:r>
    </w:p>
    <w:p w:rsidR="008812B3" w:rsidRPr="00625C70" w:rsidRDefault="008812B3" w:rsidP="008812B3">
      <w:pPr>
        <w:snapToGrid w:val="0"/>
        <w:spacing w:line="360" w:lineRule="exact"/>
        <w:jc w:val="both"/>
        <w:rPr>
          <w:rFonts w:eastAsia="標楷體"/>
        </w:rPr>
      </w:pPr>
      <w:r w:rsidRPr="00625C70">
        <w:rPr>
          <w:rFonts w:eastAsia="標楷體"/>
        </w:rPr>
        <w:t>ACTSEA</w:t>
      </w:r>
      <w:r>
        <w:rPr>
          <w:rFonts w:eastAsia="標楷體" w:hint="eastAsia"/>
        </w:rPr>
        <w:t xml:space="preserve"> </w:t>
      </w:r>
      <w:r w:rsidRPr="00625C70">
        <w:rPr>
          <w:rFonts w:eastAsia="標楷體"/>
        </w:rPr>
        <w:t>20</w:t>
      </w:r>
      <w:r>
        <w:rPr>
          <w:rFonts w:eastAsia="標楷體" w:hint="eastAsia"/>
        </w:rPr>
        <w:t>21</w:t>
      </w:r>
      <w:r>
        <w:rPr>
          <w:rFonts w:eastAsia="標楷體"/>
        </w:rPr>
        <w:t xml:space="preserve"> </w:t>
      </w:r>
      <w:r>
        <w:rPr>
          <w:rFonts w:eastAsia="標楷體" w:hint="eastAsia"/>
        </w:rPr>
        <w:t>C</w:t>
      </w:r>
      <w:r>
        <w:rPr>
          <w:rFonts w:eastAsia="標楷體"/>
        </w:rPr>
        <w:t>onference Chair</w:t>
      </w:r>
    </w:p>
    <w:p w:rsidR="008812B3" w:rsidRPr="00625C70" w:rsidRDefault="008812B3" w:rsidP="008812B3">
      <w:pPr>
        <w:snapToGrid w:val="0"/>
        <w:spacing w:line="360" w:lineRule="exact"/>
        <w:jc w:val="both"/>
        <w:rPr>
          <w:rFonts w:eastAsia="標楷體"/>
        </w:rPr>
      </w:pPr>
      <w:r>
        <w:rPr>
          <w:rFonts w:eastAsia="標楷體" w:hint="eastAsia"/>
        </w:rPr>
        <w:t>P</w:t>
      </w:r>
      <w:r>
        <w:rPr>
          <w:rFonts w:eastAsia="標楷體"/>
        </w:rPr>
        <w:t>resident of TCers</w:t>
      </w:r>
    </w:p>
    <w:p w:rsidR="008812B3" w:rsidRDefault="008812B3" w:rsidP="008812B3">
      <w:r>
        <w:rPr>
          <w:rFonts w:eastAsia="標楷體"/>
        </w:rPr>
        <w:t xml:space="preserve">Vice </w:t>
      </w:r>
      <w:r>
        <w:rPr>
          <w:rFonts w:eastAsia="標楷體" w:hint="eastAsia"/>
        </w:rPr>
        <w:t>P</w:t>
      </w:r>
      <w:r>
        <w:rPr>
          <w:rFonts w:eastAsia="標楷體"/>
        </w:rPr>
        <w:t xml:space="preserve">resident of </w:t>
      </w:r>
      <w:r>
        <w:rPr>
          <w:rFonts w:eastAsia="標楷體" w:hint="eastAsia"/>
        </w:rPr>
        <w:t>H</w:t>
      </w:r>
      <w:r>
        <w:rPr>
          <w:rFonts w:eastAsia="標楷體"/>
        </w:rPr>
        <w:t>oly Stone</w:t>
      </w:r>
    </w:p>
    <w:p w:rsidR="008812B3" w:rsidRDefault="008812B3" w:rsidP="005F6B47"/>
    <w:p w:rsidR="008812B3" w:rsidRPr="00623F8E" w:rsidRDefault="008812B3" w:rsidP="008812B3">
      <w:pPr>
        <w:snapToGrid w:val="0"/>
        <w:spacing w:line="360" w:lineRule="exact"/>
        <w:jc w:val="both"/>
        <w:rPr>
          <w:rFonts w:eastAsia="標楷體"/>
          <w:sz w:val="32"/>
          <w:szCs w:val="32"/>
        </w:rPr>
      </w:pPr>
      <w:r>
        <w:rPr>
          <w:rFonts w:eastAsia="標楷體" w:hint="eastAsia"/>
          <w:sz w:val="32"/>
          <w:szCs w:val="32"/>
        </w:rPr>
        <w:t>W</w:t>
      </w:r>
      <w:r>
        <w:rPr>
          <w:rFonts w:eastAsia="標楷體"/>
          <w:sz w:val="32"/>
          <w:szCs w:val="32"/>
        </w:rPr>
        <w:t>ei-Hsing TUAN</w:t>
      </w:r>
    </w:p>
    <w:p w:rsidR="008812B3" w:rsidRPr="00625C70" w:rsidRDefault="008812B3" w:rsidP="008812B3">
      <w:pPr>
        <w:snapToGrid w:val="0"/>
        <w:spacing w:line="360" w:lineRule="exact"/>
        <w:jc w:val="both"/>
        <w:rPr>
          <w:rFonts w:eastAsia="標楷體"/>
        </w:rPr>
      </w:pPr>
      <w:r w:rsidRPr="00625C70">
        <w:rPr>
          <w:rFonts w:eastAsia="標楷體"/>
        </w:rPr>
        <w:t>ACTSEA</w:t>
      </w:r>
      <w:r>
        <w:rPr>
          <w:rFonts w:eastAsia="標楷體" w:hint="eastAsia"/>
        </w:rPr>
        <w:t xml:space="preserve"> </w:t>
      </w:r>
      <w:r w:rsidRPr="00625C70">
        <w:rPr>
          <w:rFonts w:eastAsia="標楷體"/>
        </w:rPr>
        <w:t>20</w:t>
      </w:r>
      <w:r>
        <w:rPr>
          <w:rFonts w:eastAsia="標楷體" w:hint="eastAsia"/>
        </w:rPr>
        <w:t>21</w:t>
      </w:r>
      <w:r>
        <w:rPr>
          <w:rFonts w:eastAsia="標楷體"/>
        </w:rPr>
        <w:t xml:space="preserve"> </w:t>
      </w:r>
      <w:r>
        <w:rPr>
          <w:rFonts w:eastAsia="標楷體" w:hint="eastAsia"/>
        </w:rPr>
        <w:t>C</w:t>
      </w:r>
      <w:r>
        <w:rPr>
          <w:rFonts w:eastAsia="標楷體"/>
        </w:rPr>
        <w:t>onference Co-Chair</w:t>
      </w:r>
    </w:p>
    <w:p w:rsidR="008812B3" w:rsidRPr="00625C70" w:rsidRDefault="008812B3" w:rsidP="008812B3">
      <w:pPr>
        <w:snapToGrid w:val="0"/>
        <w:spacing w:line="360" w:lineRule="exact"/>
        <w:jc w:val="both"/>
        <w:rPr>
          <w:rFonts w:eastAsia="標楷體"/>
        </w:rPr>
      </w:pPr>
      <w:r>
        <w:rPr>
          <w:rFonts w:eastAsia="標楷體"/>
        </w:rPr>
        <w:t>Chair of ACerS-Taiwan Chapter</w:t>
      </w:r>
    </w:p>
    <w:p w:rsidR="008812B3" w:rsidRDefault="008812B3" w:rsidP="008812B3">
      <w:r>
        <w:rPr>
          <w:rFonts w:eastAsia="標楷體" w:hint="eastAsia"/>
        </w:rPr>
        <w:t>D</w:t>
      </w:r>
      <w:r>
        <w:rPr>
          <w:rFonts w:eastAsia="標楷體"/>
        </w:rPr>
        <w:t>istinguished Professor of NTU, Taiwan</w:t>
      </w:r>
    </w:p>
    <w:p w:rsidR="005F6B47" w:rsidRDefault="005F6B47" w:rsidP="005F6B47"/>
    <w:p w:rsidR="008812B3" w:rsidRPr="008812B3" w:rsidRDefault="008812B3" w:rsidP="008812B3">
      <w:r w:rsidRPr="008812B3">
        <w:t>Organized by</w:t>
      </w:r>
    </w:p>
    <w:p w:rsidR="008812B3" w:rsidRPr="008812B3" w:rsidRDefault="008812B3" w:rsidP="008812B3">
      <w:r w:rsidRPr="008812B3">
        <w:t>Taiwan Ceramic Society</w:t>
      </w:r>
    </w:p>
    <w:p w:rsidR="008812B3" w:rsidRPr="008812B3" w:rsidRDefault="008812B3" w:rsidP="008812B3">
      <w:r w:rsidRPr="008812B3">
        <w:t>ACerS-Taiwan Chapter</w:t>
      </w:r>
    </w:p>
    <w:p w:rsidR="008812B3" w:rsidRPr="008812B3" w:rsidRDefault="008812B3" w:rsidP="008812B3">
      <w:r w:rsidRPr="008812B3">
        <w:t>National Taipei University of Technology, Taiwan</w:t>
      </w:r>
    </w:p>
    <w:p w:rsidR="008812B3" w:rsidRPr="008812B3" w:rsidRDefault="008812B3" w:rsidP="008812B3">
      <w:r w:rsidRPr="008812B3">
        <w:t xml:space="preserve">Hierarchical Green-Energy </w:t>
      </w:r>
    </w:p>
    <w:p w:rsidR="008812B3" w:rsidRPr="008812B3" w:rsidRDefault="008812B3" w:rsidP="008812B3">
      <w:r w:rsidRPr="008812B3">
        <w:t>Materials Research Center</w:t>
      </w:r>
    </w:p>
    <w:p w:rsidR="00C048A7" w:rsidRPr="008812B3" w:rsidRDefault="00C048A7" w:rsidP="005F6B47"/>
    <w:p w:rsidR="00C048A7" w:rsidRDefault="00C048A7" w:rsidP="005F6B47"/>
    <w:p w:rsidR="0067168B" w:rsidRPr="0067168B" w:rsidRDefault="0067168B" w:rsidP="0067168B">
      <w:r w:rsidRPr="0067168B">
        <w:t>Endorsed by</w:t>
      </w:r>
    </w:p>
    <w:p w:rsidR="0067168B" w:rsidRPr="0067168B" w:rsidRDefault="0067168B" w:rsidP="0067168B">
      <w:r w:rsidRPr="0067168B">
        <w:t>Ministry of Science and Technology, Taiwan</w:t>
      </w:r>
    </w:p>
    <w:p w:rsidR="0067168B" w:rsidRPr="0067168B" w:rsidRDefault="0067168B" w:rsidP="0067168B">
      <w:r w:rsidRPr="0067168B">
        <w:t>National Taipei University of Technology, Taiwan</w:t>
      </w:r>
    </w:p>
    <w:p w:rsidR="0067168B" w:rsidRDefault="0067168B" w:rsidP="005F6B47">
      <w:pPr>
        <w:rPr>
          <w:kern w:val="0"/>
        </w:rPr>
      </w:pPr>
      <w:r w:rsidRPr="00452219">
        <w:rPr>
          <w:kern w:val="0"/>
        </w:rPr>
        <w:t>American Ceramic Society</w:t>
      </w:r>
      <w:r>
        <w:rPr>
          <w:kern w:val="0"/>
        </w:rPr>
        <w:t xml:space="preserve"> (</w:t>
      </w:r>
      <w:r w:rsidRPr="00452219">
        <w:rPr>
          <w:kern w:val="0"/>
        </w:rPr>
        <w:t>ACerS</w:t>
      </w:r>
      <w:r>
        <w:rPr>
          <w:kern w:val="0"/>
        </w:rPr>
        <w:t>)</w:t>
      </w:r>
    </w:p>
    <w:p w:rsidR="0067168B" w:rsidRDefault="0067168B" w:rsidP="005F6B47">
      <w:pPr>
        <w:rPr>
          <w:kern w:val="0"/>
        </w:rPr>
      </w:pPr>
      <w:r w:rsidRPr="00452219">
        <w:rPr>
          <w:kern w:val="0"/>
        </w:rPr>
        <w:t>European Ceramic Society</w:t>
      </w:r>
      <w:r>
        <w:rPr>
          <w:kern w:val="0"/>
        </w:rPr>
        <w:t xml:space="preserve"> (</w:t>
      </w:r>
      <w:r w:rsidRPr="00452219">
        <w:rPr>
          <w:kern w:val="0"/>
        </w:rPr>
        <w:t>ECerS</w:t>
      </w:r>
      <w:r>
        <w:rPr>
          <w:kern w:val="0"/>
        </w:rPr>
        <w:t>)</w:t>
      </w:r>
    </w:p>
    <w:p w:rsidR="0067168B" w:rsidRDefault="0067168B" w:rsidP="005F6B47">
      <w:pPr>
        <w:rPr>
          <w:kern w:val="0"/>
        </w:rPr>
      </w:pPr>
      <w:r w:rsidRPr="00452219">
        <w:rPr>
          <w:kern w:val="0"/>
        </w:rPr>
        <w:t>Ceramic Society of Japan</w:t>
      </w:r>
      <w:r>
        <w:rPr>
          <w:kern w:val="0"/>
        </w:rPr>
        <w:t xml:space="preserve"> (</w:t>
      </w:r>
      <w:r w:rsidRPr="00452219">
        <w:rPr>
          <w:kern w:val="0"/>
        </w:rPr>
        <w:t>CerSJ</w:t>
      </w:r>
      <w:r>
        <w:rPr>
          <w:kern w:val="0"/>
        </w:rPr>
        <w:t>)</w:t>
      </w:r>
    </w:p>
    <w:p w:rsidR="0067168B" w:rsidRDefault="0067168B" w:rsidP="005F6B47">
      <w:pPr>
        <w:rPr>
          <w:kern w:val="0"/>
        </w:rPr>
      </w:pPr>
      <w:r w:rsidRPr="00452219">
        <w:rPr>
          <w:kern w:val="0"/>
        </w:rPr>
        <w:t>Korean Ceramic Society</w:t>
      </w:r>
      <w:r>
        <w:rPr>
          <w:kern w:val="0"/>
        </w:rPr>
        <w:t xml:space="preserve"> (</w:t>
      </w:r>
      <w:r w:rsidRPr="00452219">
        <w:rPr>
          <w:kern w:val="0"/>
        </w:rPr>
        <w:t>KCerS</w:t>
      </w:r>
      <w:r>
        <w:rPr>
          <w:kern w:val="0"/>
        </w:rPr>
        <w:t>)</w:t>
      </w:r>
    </w:p>
    <w:p w:rsidR="0067168B" w:rsidRDefault="0067168B" w:rsidP="005F6B47">
      <w:pPr>
        <w:rPr>
          <w:kern w:val="0"/>
        </w:rPr>
      </w:pPr>
      <w:r>
        <w:rPr>
          <w:kern w:val="0"/>
        </w:rPr>
        <w:t>World Academy of Ceramics (</w:t>
      </w:r>
      <w:r w:rsidRPr="00452219">
        <w:rPr>
          <w:kern w:val="0"/>
        </w:rPr>
        <w:t>WAC</w:t>
      </w:r>
      <w:r>
        <w:rPr>
          <w:kern w:val="0"/>
        </w:rPr>
        <w:t>)</w:t>
      </w:r>
    </w:p>
    <w:p w:rsidR="005038C2" w:rsidRDefault="0067168B" w:rsidP="005F6B47">
      <w:r w:rsidRPr="0067168B">
        <w:t>Materials Research Society-Taiwan</w:t>
      </w:r>
    </w:p>
    <w:sectPr w:rsidR="005038C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34A" w:rsidRDefault="00A6534A" w:rsidP="00386D62">
      <w:r>
        <w:separator/>
      </w:r>
    </w:p>
  </w:endnote>
  <w:endnote w:type="continuationSeparator" w:id="0">
    <w:p w:rsidR="00A6534A" w:rsidRDefault="00A6534A" w:rsidP="0038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34A" w:rsidRDefault="00A6534A" w:rsidP="00386D62">
      <w:r>
        <w:separator/>
      </w:r>
    </w:p>
  </w:footnote>
  <w:footnote w:type="continuationSeparator" w:id="0">
    <w:p w:rsidR="00A6534A" w:rsidRDefault="00A6534A" w:rsidP="00386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47"/>
    <w:rsid w:val="000434BE"/>
    <w:rsid w:val="001C0362"/>
    <w:rsid w:val="003018FA"/>
    <w:rsid w:val="00386D62"/>
    <w:rsid w:val="004772B8"/>
    <w:rsid w:val="005038C2"/>
    <w:rsid w:val="005265EB"/>
    <w:rsid w:val="005F6B47"/>
    <w:rsid w:val="0067168B"/>
    <w:rsid w:val="007E150F"/>
    <w:rsid w:val="007F1F38"/>
    <w:rsid w:val="008812B3"/>
    <w:rsid w:val="009F45C6"/>
    <w:rsid w:val="00A6534A"/>
    <w:rsid w:val="00A84BB1"/>
    <w:rsid w:val="00AF7DE1"/>
    <w:rsid w:val="00C048A7"/>
    <w:rsid w:val="00E51A97"/>
    <w:rsid w:val="00F85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EF1FE"/>
  <w15:chartTrackingRefBased/>
  <w15:docId w15:val="{BA48AF03-2331-4097-847F-4DFC5965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B47"/>
    <w:rPr>
      <w:color w:val="0563C1" w:themeColor="hyperlink"/>
      <w:u w:val="single"/>
    </w:rPr>
  </w:style>
  <w:style w:type="character" w:styleId="a4">
    <w:name w:val="FollowedHyperlink"/>
    <w:basedOn w:val="a0"/>
    <w:uiPriority w:val="99"/>
    <w:semiHidden/>
    <w:unhideWhenUsed/>
    <w:rsid w:val="005F6B47"/>
    <w:rPr>
      <w:color w:val="954F72" w:themeColor="followedHyperlink"/>
      <w:u w:val="single"/>
    </w:rPr>
  </w:style>
  <w:style w:type="paragraph" w:styleId="a5">
    <w:name w:val="header"/>
    <w:basedOn w:val="a"/>
    <w:link w:val="a6"/>
    <w:uiPriority w:val="99"/>
    <w:unhideWhenUsed/>
    <w:rsid w:val="00386D62"/>
    <w:pPr>
      <w:tabs>
        <w:tab w:val="center" w:pos="4153"/>
        <w:tab w:val="right" w:pos="8306"/>
      </w:tabs>
      <w:snapToGrid w:val="0"/>
    </w:pPr>
    <w:rPr>
      <w:sz w:val="20"/>
      <w:szCs w:val="20"/>
    </w:rPr>
  </w:style>
  <w:style w:type="character" w:customStyle="1" w:styleId="a6">
    <w:name w:val="頁首 字元"/>
    <w:basedOn w:val="a0"/>
    <w:link w:val="a5"/>
    <w:uiPriority w:val="99"/>
    <w:rsid w:val="00386D62"/>
    <w:rPr>
      <w:sz w:val="20"/>
      <w:szCs w:val="20"/>
    </w:rPr>
  </w:style>
  <w:style w:type="paragraph" w:styleId="a7">
    <w:name w:val="footer"/>
    <w:basedOn w:val="a"/>
    <w:link w:val="a8"/>
    <w:uiPriority w:val="99"/>
    <w:unhideWhenUsed/>
    <w:rsid w:val="00386D62"/>
    <w:pPr>
      <w:tabs>
        <w:tab w:val="center" w:pos="4153"/>
        <w:tab w:val="right" w:pos="8306"/>
      </w:tabs>
      <w:snapToGrid w:val="0"/>
    </w:pPr>
    <w:rPr>
      <w:sz w:val="20"/>
      <w:szCs w:val="20"/>
    </w:rPr>
  </w:style>
  <w:style w:type="character" w:customStyle="1" w:styleId="a8">
    <w:name w:val="頁尾 字元"/>
    <w:basedOn w:val="a0"/>
    <w:link w:val="a7"/>
    <w:uiPriority w:val="99"/>
    <w:rsid w:val="00386D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529">
      <w:bodyDiv w:val="1"/>
      <w:marLeft w:val="0"/>
      <w:marRight w:val="0"/>
      <w:marTop w:val="0"/>
      <w:marBottom w:val="0"/>
      <w:divBdr>
        <w:top w:val="none" w:sz="0" w:space="0" w:color="auto"/>
        <w:left w:val="none" w:sz="0" w:space="0" w:color="auto"/>
        <w:bottom w:val="none" w:sz="0" w:space="0" w:color="auto"/>
        <w:right w:val="none" w:sz="0" w:space="0" w:color="auto"/>
      </w:divBdr>
    </w:div>
    <w:div w:id="97452068">
      <w:bodyDiv w:val="1"/>
      <w:marLeft w:val="0"/>
      <w:marRight w:val="0"/>
      <w:marTop w:val="0"/>
      <w:marBottom w:val="0"/>
      <w:divBdr>
        <w:top w:val="none" w:sz="0" w:space="0" w:color="auto"/>
        <w:left w:val="none" w:sz="0" w:space="0" w:color="auto"/>
        <w:bottom w:val="none" w:sz="0" w:space="0" w:color="auto"/>
        <w:right w:val="none" w:sz="0" w:space="0" w:color="auto"/>
      </w:divBdr>
    </w:div>
    <w:div w:id="196895374">
      <w:bodyDiv w:val="1"/>
      <w:marLeft w:val="0"/>
      <w:marRight w:val="0"/>
      <w:marTop w:val="0"/>
      <w:marBottom w:val="0"/>
      <w:divBdr>
        <w:top w:val="none" w:sz="0" w:space="0" w:color="auto"/>
        <w:left w:val="none" w:sz="0" w:space="0" w:color="auto"/>
        <w:bottom w:val="none" w:sz="0" w:space="0" w:color="auto"/>
        <w:right w:val="none" w:sz="0" w:space="0" w:color="auto"/>
      </w:divBdr>
    </w:div>
    <w:div w:id="608974009">
      <w:bodyDiv w:val="1"/>
      <w:marLeft w:val="0"/>
      <w:marRight w:val="0"/>
      <w:marTop w:val="0"/>
      <w:marBottom w:val="0"/>
      <w:divBdr>
        <w:top w:val="none" w:sz="0" w:space="0" w:color="auto"/>
        <w:left w:val="none" w:sz="0" w:space="0" w:color="auto"/>
        <w:bottom w:val="none" w:sz="0" w:space="0" w:color="auto"/>
        <w:right w:val="none" w:sz="0" w:space="0" w:color="auto"/>
      </w:divBdr>
    </w:div>
    <w:div w:id="885721457">
      <w:bodyDiv w:val="1"/>
      <w:marLeft w:val="0"/>
      <w:marRight w:val="0"/>
      <w:marTop w:val="0"/>
      <w:marBottom w:val="0"/>
      <w:divBdr>
        <w:top w:val="none" w:sz="0" w:space="0" w:color="auto"/>
        <w:left w:val="none" w:sz="0" w:space="0" w:color="auto"/>
        <w:bottom w:val="none" w:sz="0" w:space="0" w:color="auto"/>
        <w:right w:val="none" w:sz="0" w:space="0" w:color="auto"/>
      </w:divBdr>
    </w:div>
    <w:div w:id="1292052638">
      <w:bodyDiv w:val="1"/>
      <w:marLeft w:val="0"/>
      <w:marRight w:val="0"/>
      <w:marTop w:val="0"/>
      <w:marBottom w:val="0"/>
      <w:divBdr>
        <w:top w:val="none" w:sz="0" w:space="0" w:color="auto"/>
        <w:left w:val="none" w:sz="0" w:space="0" w:color="auto"/>
        <w:bottom w:val="none" w:sz="0" w:space="0" w:color="auto"/>
        <w:right w:val="none" w:sz="0" w:space="0" w:color="auto"/>
      </w:divBdr>
    </w:div>
    <w:div w:id="1301037666">
      <w:bodyDiv w:val="1"/>
      <w:marLeft w:val="0"/>
      <w:marRight w:val="0"/>
      <w:marTop w:val="0"/>
      <w:marBottom w:val="0"/>
      <w:divBdr>
        <w:top w:val="none" w:sz="0" w:space="0" w:color="auto"/>
        <w:left w:val="none" w:sz="0" w:space="0" w:color="auto"/>
        <w:bottom w:val="none" w:sz="0" w:space="0" w:color="auto"/>
        <w:right w:val="none" w:sz="0" w:space="0" w:color="auto"/>
      </w:divBdr>
    </w:div>
    <w:div w:id="1343315731">
      <w:bodyDiv w:val="1"/>
      <w:marLeft w:val="0"/>
      <w:marRight w:val="0"/>
      <w:marTop w:val="0"/>
      <w:marBottom w:val="0"/>
      <w:divBdr>
        <w:top w:val="none" w:sz="0" w:space="0" w:color="auto"/>
        <w:left w:val="none" w:sz="0" w:space="0" w:color="auto"/>
        <w:bottom w:val="none" w:sz="0" w:space="0" w:color="auto"/>
        <w:right w:val="none" w:sz="0" w:space="0" w:color="auto"/>
      </w:divBdr>
    </w:div>
    <w:div w:id="149070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submit.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ers.org.tw/topicshow/actsea-2021-7th-international-symposium-on-advanced-ceramics-and-technology-for-sustainable-energy-applications-toward-a-low-carbon-society/avtsea-2021-hom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IMHung</dc:creator>
  <cp:keywords/>
  <dc:description/>
  <cp:lastModifiedBy>IMHung</cp:lastModifiedBy>
  <cp:revision>3</cp:revision>
  <dcterms:created xsi:type="dcterms:W3CDTF">2021-08-06T07:01:00Z</dcterms:created>
  <dcterms:modified xsi:type="dcterms:W3CDTF">2021-08-06T07:10:00Z</dcterms:modified>
</cp:coreProperties>
</file>