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52" w:rsidRPr="00951826" w:rsidRDefault="00E62352" w:rsidP="00E62352">
      <w:pPr>
        <w:snapToGrid w:val="0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951826">
        <w:rPr>
          <w:rFonts w:ascii="Times New Roman" w:eastAsia="標楷體" w:hAnsi="Times New Roman" w:cs="Times New Roman"/>
          <w:color w:val="000000"/>
          <w:sz w:val="36"/>
          <w:szCs w:val="36"/>
        </w:rPr>
        <w:t>化工系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36"/>
          <w:szCs w:val="36"/>
        </w:rPr>
        <w:t>系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36"/>
          <w:szCs w:val="36"/>
        </w:rPr>
        <w:t>辦人員考核績效評量辦法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89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5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會議討論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89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6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25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98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106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修改第四條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3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修改第二、四、五、六、八條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18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修改第四、五、七條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108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6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修改第四條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637960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民國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110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年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月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15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日系</w:t>
      </w:r>
      <w:proofErr w:type="gramStart"/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務</w:t>
      </w:r>
      <w:proofErr w:type="gramEnd"/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會議修訂通過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修改第二條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637960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E62352" w:rsidRPr="00637960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一、目的</w:t>
      </w:r>
    </w:p>
    <w:p w:rsidR="00E62352" w:rsidRPr="00637960" w:rsidRDefault="00E62352" w:rsidP="00E62352">
      <w:pPr>
        <w:snapToGrid w:val="0"/>
        <w:ind w:leftChars="190" w:left="456" w:firstLineChars="19" w:firstLine="46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建立公平合理之績效評鑑制度，激勵化工系辦公室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以下簡稱系辦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)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成員士氣，落實執行交辦業務，提升行政效率及營造本系對外之良好形象，並作為是否續聘或新聘之參考與依據。</w:t>
      </w:r>
    </w:p>
    <w:p w:rsidR="00E62352" w:rsidRPr="00637960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二、對象</w:t>
      </w:r>
    </w:p>
    <w:p w:rsidR="00E62352" w:rsidRPr="00951826" w:rsidRDefault="00E62352" w:rsidP="00E62352">
      <w:pPr>
        <w:snapToGrid w:val="0"/>
        <w:ind w:leftChars="190" w:left="456" w:firstLineChars="1" w:firstLine="2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擔任系辦業務工作之專任助教、</w:t>
      </w:r>
      <w:r w:rsidRPr="00637960">
        <w:rPr>
          <w:rFonts w:ascii="Times New Roman" w:eastAsia="標楷體" w:hAnsi="Times New Roman" w:cs="Times New Roman" w:hint="eastAsia"/>
          <w:color w:val="000000" w:themeColor="text1"/>
          <w:szCs w:val="22"/>
        </w:rPr>
        <w:t>行政辦事員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及技工。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三、評量原則</w:t>
      </w:r>
    </w:p>
    <w:p w:rsidR="00E62352" w:rsidRPr="00951826" w:rsidRDefault="00E62352" w:rsidP="00E62352">
      <w:pPr>
        <w:snapToGrid w:val="0"/>
        <w:ind w:leftChars="190" w:left="456" w:firstLineChars="7" w:firstLine="17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(1)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敬業：處事積極、認真負責、協調性佳、出勤良好；</w:t>
      </w:r>
    </w:p>
    <w:p w:rsidR="00E62352" w:rsidRPr="00951826" w:rsidRDefault="00E62352" w:rsidP="00E62352">
      <w:pPr>
        <w:snapToGrid w:val="0"/>
        <w:ind w:leftChars="190" w:left="456" w:firstLineChars="7" w:firstLine="17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(2)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時效：於預定時間內完成交辦事項；</w:t>
      </w:r>
    </w:p>
    <w:p w:rsidR="00E62352" w:rsidRPr="00951826" w:rsidRDefault="00E62352" w:rsidP="00E62352">
      <w:pPr>
        <w:snapToGrid w:val="0"/>
        <w:ind w:leftChars="190" w:left="456" w:firstLineChars="7" w:firstLine="17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(3)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精確：工作成果與所交辦事項之目標一致。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四、</w:t>
      </w:r>
      <w:r w:rsidRPr="00951826">
        <w:rPr>
          <w:rFonts w:ascii="Times New Roman" w:eastAsia="標楷體" w:hAnsi="Times New Roman" w:cs="Times New Roman"/>
          <w:color w:val="000000"/>
        </w:rPr>
        <w:t>評量方式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由系上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教師於每學年度第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2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學期系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2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2"/>
        </w:rPr>
        <w:t>會議依據「化工系專任助教績效評量表」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1)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進行評分，每年十一月依據「化工系職員</w:t>
      </w:r>
      <w:r w:rsidRPr="00951826">
        <w:rPr>
          <w:rFonts w:ascii="Times New Roman" w:eastAsia="標楷體" w:hAnsi="Times New Roman" w:cs="Times New Roman"/>
          <w:color w:val="000000"/>
        </w:rPr>
        <w:t>績效評量表」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951826">
        <w:rPr>
          <w:rFonts w:ascii="Times New Roman" w:eastAsia="標楷體" w:hAnsi="Times New Roman" w:cs="Times New Roman"/>
          <w:color w:val="000000"/>
        </w:rPr>
        <w:t>附件</w:t>
      </w:r>
      <w:r w:rsidRPr="00951826">
        <w:rPr>
          <w:rFonts w:ascii="Times New Roman" w:eastAsia="標楷體" w:hAnsi="Times New Roman" w:cs="Times New Roman"/>
          <w:color w:val="000000"/>
        </w:rPr>
        <w:t>2)</w:t>
      </w:r>
      <w:r w:rsidRPr="00951826">
        <w:rPr>
          <w:rFonts w:ascii="Times New Roman" w:eastAsia="標楷體" w:hAnsi="Times New Roman" w:cs="Times New Roman"/>
          <w:color w:val="000000"/>
        </w:rPr>
        <w:t>、「化工系技工績效評量表」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951826">
        <w:rPr>
          <w:rFonts w:ascii="Times New Roman" w:eastAsia="標楷體" w:hAnsi="Times New Roman" w:cs="Times New Roman"/>
          <w:color w:val="000000"/>
        </w:rPr>
        <w:t>附件</w:t>
      </w:r>
      <w:r w:rsidRPr="00951826">
        <w:rPr>
          <w:rFonts w:ascii="Times New Roman" w:eastAsia="標楷體" w:hAnsi="Times New Roman" w:cs="Times New Roman"/>
          <w:color w:val="000000"/>
        </w:rPr>
        <w:t>3)</w:t>
      </w:r>
      <w:r w:rsidRPr="00951826">
        <w:rPr>
          <w:rFonts w:ascii="Times New Roman" w:eastAsia="標楷體" w:hAnsi="Times New Roman" w:cs="Times New Roman"/>
          <w:color w:val="000000"/>
        </w:rPr>
        <w:t>進行評分，經系務會議確認之考評由系主任</w:t>
      </w:r>
      <w:proofErr w:type="gramStart"/>
      <w:r w:rsidRPr="00951826">
        <w:rPr>
          <w:rFonts w:ascii="Times New Roman" w:eastAsia="標楷體" w:hAnsi="Times New Roman" w:cs="Times New Roman"/>
          <w:color w:val="000000"/>
        </w:rPr>
        <w:t>轉知受</w:t>
      </w:r>
      <w:proofErr w:type="gramEnd"/>
      <w:r w:rsidRPr="00951826">
        <w:rPr>
          <w:rFonts w:ascii="Times New Roman" w:eastAsia="標楷體" w:hAnsi="Times New Roman" w:cs="Times New Roman"/>
          <w:color w:val="000000"/>
        </w:rPr>
        <w:t>評人員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951826">
        <w:rPr>
          <w:rFonts w:ascii="Times New Roman" w:eastAsia="標楷體" w:hAnsi="Times New Roman" w:cs="Times New Roman"/>
          <w:color w:val="000000"/>
        </w:rPr>
        <w:t>如附件</w:t>
      </w:r>
      <w:r w:rsidRPr="00951826">
        <w:rPr>
          <w:rFonts w:ascii="Times New Roman" w:eastAsia="標楷體" w:hAnsi="Times New Roman" w:cs="Times New Roman"/>
          <w:color w:val="000000"/>
        </w:rPr>
        <w:t>4)</w:t>
      </w:r>
      <w:r w:rsidRPr="00951826">
        <w:rPr>
          <w:rFonts w:ascii="Times New Roman" w:eastAsia="標楷體" w:hAnsi="Times New Roman" w:cs="Times New Roman"/>
          <w:color w:val="000000"/>
        </w:rPr>
        <w:t>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五、</w:t>
      </w:r>
      <w:r w:rsidRPr="00951826">
        <w:rPr>
          <w:rFonts w:ascii="Times New Roman" w:eastAsia="標楷體" w:hAnsi="Times New Roman" w:cs="Times New Roman"/>
          <w:color w:val="000000"/>
        </w:rPr>
        <w:t>考績等級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依評量總平均成績設下列考績四等級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(1)</w:t>
      </w:r>
      <w:r w:rsidRPr="00951826">
        <w:rPr>
          <w:rFonts w:ascii="Times New Roman" w:eastAsia="標楷體" w:hAnsi="Times New Roman" w:cs="Times New Roman"/>
          <w:color w:val="000000"/>
        </w:rPr>
        <w:t>優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85</w:t>
      </w:r>
      <w:r w:rsidRPr="00951826">
        <w:rPr>
          <w:rFonts w:ascii="Times New Roman" w:eastAsia="標楷體" w:hAnsi="Times New Roman" w:cs="Times New Roman"/>
          <w:color w:val="000000"/>
        </w:rPr>
        <w:t>分以上。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(2)</w:t>
      </w:r>
      <w:r w:rsidRPr="00951826">
        <w:rPr>
          <w:rFonts w:ascii="Times New Roman" w:eastAsia="標楷體" w:hAnsi="Times New Roman" w:cs="Times New Roman"/>
          <w:color w:val="000000"/>
        </w:rPr>
        <w:t>良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75-84</w:t>
      </w:r>
      <w:r w:rsidRPr="00951826">
        <w:rPr>
          <w:rFonts w:ascii="Times New Roman" w:eastAsia="標楷體" w:hAnsi="Times New Roman" w:cs="Times New Roman"/>
          <w:color w:val="000000"/>
        </w:rPr>
        <w:t>分。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(3)</w:t>
      </w:r>
      <w:r w:rsidRPr="00951826">
        <w:rPr>
          <w:rFonts w:ascii="Times New Roman" w:eastAsia="標楷體" w:hAnsi="Times New Roman" w:cs="Times New Roman"/>
          <w:color w:val="000000"/>
        </w:rPr>
        <w:t>可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65-74</w:t>
      </w:r>
      <w:r w:rsidRPr="00951826">
        <w:rPr>
          <w:rFonts w:ascii="Times New Roman" w:eastAsia="標楷體" w:hAnsi="Times New Roman" w:cs="Times New Roman"/>
          <w:color w:val="000000"/>
        </w:rPr>
        <w:t>分。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(4)</w:t>
      </w:r>
      <w:r w:rsidRPr="00951826">
        <w:rPr>
          <w:rFonts w:ascii="Times New Roman" w:eastAsia="標楷體" w:hAnsi="Times New Roman" w:cs="Times New Roman"/>
          <w:color w:val="000000"/>
        </w:rPr>
        <w:t>待改進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64</w:t>
      </w:r>
      <w:r w:rsidRPr="00951826">
        <w:rPr>
          <w:rFonts w:ascii="Times New Roman" w:eastAsia="標楷體" w:hAnsi="Times New Roman" w:cs="Times New Roman"/>
          <w:color w:val="000000"/>
        </w:rPr>
        <w:t>分以下。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專任助教經系</w:t>
      </w:r>
      <w:proofErr w:type="gramStart"/>
      <w:r w:rsidRPr="00951826">
        <w:rPr>
          <w:rFonts w:ascii="Times New Roman" w:eastAsia="標楷體" w:hAnsi="Times New Roman" w:cs="Times New Roman"/>
          <w:color w:val="00000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</w:rPr>
        <w:t>會議出席老師二分之一以上同意得予以續聘。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t>六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、成績保管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受評人員之績效評量成績考績表由系主任保管，並列入移交事項之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2"/>
        </w:rPr>
        <w:t>一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2"/>
        </w:rPr>
        <w:t>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t>七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、附件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「化工系專任助教績效評量表」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「化工系職員績效評量表」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「化工系技工工友績效評量表」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「國立中興大學化工系專任助教年度績效評量結果通知書」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t>八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、本辦法經系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2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2"/>
        </w:rPr>
        <w:t>會議通過後實施，其修改時亦同。</w:t>
      </w:r>
    </w:p>
    <w:p w:rsidR="00E62352" w:rsidRPr="00951826" w:rsidRDefault="00E62352" w:rsidP="00E62352">
      <w:pPr>
        <w:ind w:rightChars="-300" w:right="-720"/>
        <w:jc w:val="center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br w:type="page"/>
      </w:r>
      <w:r>
        <w:rPr>
          <w:rFonts w:ascii="Times New Roman" w:eastAsia="標楷體" w:hAnsi="Times New Roman" w:cs="Times New Roman" w:hint="eastAsia"/>
          <w:color w:val="000000"/>
          <w:szCs w:val="22"/>
        </w:rPr>
        <w:lastRenderedPageBreak/>
        <w:t xml:space="preserve">     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>化工系專任助教績效評量表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     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1)</w:t>
      </w:r>
    </w:p>
    <w:tbl>
      <w:tblPr>
        <w:tblW w:w="10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313"/>
        <w:gridCol w:w="2693"/>
      </w:tblGrid>
      <w:tr w:rsidR="00E62352" w:rsidRPr="00951826" w:rsidTr="00864848">
        <w:trPr>
          <w:cantSplit/>
          <w:trHeight w:val="255"/>
          <w:tblHeader/>
        </w:trPr>
        <w:tc>
          <w:tcPr>
            <w:tcW w:w="1446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受評人</w:t>
            </w:r>
          </w:p>
        </w:tc>
        <w:tc>
          <w:tcPr>
            <w:tcW w:w="6313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評量內容</w:t>
            </w:r>
          </w:p>
        </w:tc>
        <w:tc>
          <w:tcPr>
            <w:tcW w:w="2693" w:type="dxa"/>
            <w:vAlign w:val="center"/>
          </w:tcPr>
          <w:p w:rsidR="00E62352" w:rsidRPr="00951826" w:rsidRDefault="0091341E" w:rsidP="0091341E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待改進</w:t>
            </w:r>
          </w:p>
        </w:tc>
      </w:tr>
      <w:tr w:rsidR="001E5B4E" w:rsidRPr="00951826" w:rsidTr="00864848">
        <w:trPr>
          <w:trHeight w:val="973"/>
        </w:trPr>
        <w:tc>
          <w:tcPr>
            <w:tcW w:w="1446" w:type="dxa"/>
            <w:vAlign w:val="center"/>
          </w:tcPr>
          <w:p w:rsidR="001E5B4E" w:rsidRPr="00951826" w:rsidRDefault="001E5B4E" w:rsidP="001E5B4E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顧玉茹</w:t>
            </w:r>
          </w:p>
        </w:tc>
        <w:tc>
          <w:tcPr>
            <w:tcW w:w="6313" w:type="dxa"/>
          </w:tcPr>
          <w:p w:rsidR="001E5B4E" w:rsidRPr="00951826" w:rsidRDefault="001E5B4E" w:rsidP="001E5B4E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教務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</w:t>
            </w:r>
            <w:proofErr w:type="gramStart"/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務</w:t>
            </w:r>
            <w:proofErr w:type="gramEnd"/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工作</w:t>
            </w:r>
          </w:p>
          <w:p w:rsidR="001E5B4E" w:rsidRDefault="001E5B4E" w:rsidP="001E5B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招生事務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各學制招生名額總量管制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提報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各學制招生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簡章提報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大學部各管道入學招生作業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碩士班甄試及考試入學招生作業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外籍生申請招生作業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暑假及寒假轉學招生作業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港僑生申請入</w:t>
            </w:r>
            <w:r w:rsid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交換生申請作業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雙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主修及輔系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申請審查作業</w:t>
            </w:r>
          </w:p>
          <w:p w:rsidR="001E5B4E" w:rsidRPr="00B27954" w:rsidRDefault="001E5B4E" w:rsidP="001E5B4E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碩士班甄試及碩士班考試驗證報到及遞補作業</w:t>
            </w:r>
          </w:p>
          <w:p w:rsidR="001E5B4E" w:rsidRDefault="001E5B4E" w:rsidP="001E5B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before="180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教務</w:t>
            </w:r>
            <w:r w:rsidR="001507FF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教師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1B3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新聘教師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1B3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教師升等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教師休假</w:t>
            </w:r>
            <w:r w:rsidR="00B521F8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C61C09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國科會</w:t>
            </w:r>
            <w:r w:rsidR="001E5B4E"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計畫申請資料</w:t>
            </w:r>
            <w:r w:rsidR="001E5B4E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確認</w:t>
            </w:r>
            <w:r w:rsidR="001E5B4E"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提報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教師研究獎勵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特聘教授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及講座教授申請作業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教學特優</w:t>
            </w:r>
            <w:r w:rsidRPr="0056057B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</w:t>
            </w: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教學服務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、優良導師</w:t>
            </w:r>
            <w:r w:rsid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申請作業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教師評鑑</w:t>
            </w:r>
            <w:r w:rsidR="00B521F8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1E5B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before="180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學生事務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新生入學指導及大學部新生暨家長座談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會</w:t>
            </w:r>
          </w:p>
          <w:p w:rsidR="001E5B4E" w:rsidRDefault="007D769D" w:rsidP="001E5B4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導師輔導學生</w:t>
            </w:r>
            <w:r w:rsidR="001E5B4E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網路登</w:t>
            </w:r>
            <w:r w:rsidR="001E5B4E"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系統作業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學生獎懲業務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提報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休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學、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退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學及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轉學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生申請作業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校各項活動</w:t>
            </w:r>
            <w:proofErr w:type="gramStart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掌旗執牌</w:t>
            </w:r>
            <w:proofErr w:type="gramEnd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學生推薦作業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校內外獎學金申請作業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工學院各項優秀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新生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獎項申請暨推薦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校畢業典禮及協助系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畢業茶會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院畢業典禮各項獎項提報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研究生學術論文獎勵案</w:t>
            </w:r>
          </w:p>
          <w:p w:rsidR="001E5B4E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研究生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兼任工作及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獎助學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費用聘任及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核銷</w:t>
            </w:r>
          </w:p>
          <w:p w:rsidR="001E5B4E" w:rsidRPr="008C4AE9" w:rsidRDefault="001E5B4E" w:rsidP="008C4AE9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畢業生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離系</w:t>
            </w:r>
            <w:proofErr w:type="gramEnd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離校手續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簽核</w:t>
            </w:r>
          </w:p>
          <w:p w:rsidR="001E5B4E" w:rsidRDefault="001E5B4E" w:rsidP="001E5B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before="180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課程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各學制課程規劃提報及排課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各學制選課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核簽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學分抵免作業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教育學程申請作業</w:t>
            </w:r>
          </w:p>
          <w:p w:rsidR="007D769D" w:rsidRDefault="001E5B4E" w:rsidP="007D769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lastRenderedPageBreak/>
              <w:t>專兼任教師授課鐘點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Pr="007D769D" w:rsidRDefault="001E5B4E" w:rsidP="007D769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</w:t>
            </w:r>
            <w:r w:rsidR="007D769D"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士班、</w:t>
            </w:r>
            <w:r w:rsidRPr="007D769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碩</w:t>
            </w:r>
            <w:r w:rsidR="007D769D"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士班</w:t>
            </w: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及碩專</w:t>
            </w:r>
            <w:r w:rsidRPr="007D769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生畢業</w:t>
            </w: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學分</w:t>
            </w:r>
            <w:r w:rsidRPr="007D769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資格</w:t>
            </w: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審查</w:t>
            </w:r>
          </w:p>
          <w:p w:rsidR="001E5B4E" w:rsidRDefault="001E5B4E" w:rsidP="007D769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博士班資格考核作業</w:t>
            </w:r>
          </w:p>
          <w:p w:rsidR="001E5B4E" w:rsidRDefault="001E5B4E" w:rsidP="007D769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研究所</w:t>
            </w: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專題演講邀請及經費核銷</w:t>
            </w:r>
          </w:p>
          <w:p w:rsidR="001E5B4E" w:rsidRPr="0031212B" w:rsidRDefault="001E5B4E" w:rsidP="007D769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研究所畢業學位口試及經費核銷</w:t>
            </w:r>
          </w:p>
          <w:p w:rsidR="001E5B4E" w:rsidRDefault="001E5B4E" w:rsidP="007D769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專題生說明會</w:t>
            </w:r>
          </w:p>
          <w:p w:rsidR="001E5B4E" w:rsidRPr="00F67906" w:rsidRDefault="001E5B4E" w:rsidP="007D769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6790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協助系學會事務</w:t>
            </w:r>
          </w:p>
          <w:p w:rsidR="001E5B4E" w:rsidRDefault="001E5B4E" w:rsidP="001E5B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before="180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行政事務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院</w:t>
            </w:r>
            <w:proofErr w:type="gramStart"/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務</w:t>
            </w:r>
            <w:proofErr w:type="gramEnd"/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工作報告彙整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工廠參觀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函文</w:t>
            </w: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事</w:t>
            </w:r>
            <w:r w:rsidR="001D46C6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務</w:t>
            </w:r>
          </w:p>
          <w:p w:rsidR="001E5B4E" w:rsidRDefault="007D769D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院</w:t>
            </w:r>
            <w:r w:rsidR="001E5B4E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講義費核銷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相關委員會業務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高中端參訪及招生宣傳活動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春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節活動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填報高等教育資料庫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高教深根計畫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協助畢業系友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問卷</w:t>
            </w: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業務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協助系網頁維護</w:t>
            </w:r>
            <w:r w:rsidR="001D46C6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及公文轉知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協助工程教育認證業務</w:t>
            </w:r>
          </w:p>
          <w:p w:rsidR="001E5B4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協助</w:t>
            </w: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系所主管交接業務</w:t>
            </w:r>
          </w:p>
          <w:p w:rsidR="001E5B4E" w:rsidRPr="00F7656E" w:rsidRDefault="001E5B4E" w:rsidP="001E5B4E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協助</w:t>
            </w: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個資管理</w:t>
            </w:r>
          </w:p>
          <w:p w:rsidR="001E5B4E" w:rsidRPr="00951826" w:rsidRDefault="001E5B4E" w:rsidP="001E5B4E">
            <w:pPr>
              <w:widowControl w:val="0"/>
              <w:numPr>
                <w:ilvl w:val="0"/>
                <w:numId w:val="2"/>
              </w:numPr>
              <w:snapToGrid w:val="0"/>
              <w:spacing w:beforeLines="50" w:before="180" w:line="300" w:lineRule="auto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臨時交辦事務</w:t>
            </w:r>
          </w:p>
        </w:tc>
        <w:tc>
          <w:tcPr>
            <w:tcW w:w="2693" w:type="dxa"/>
          </w:tcPr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Pr="00F13DC4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</w:tc>
      </w:tr>
      <w:tr w:rsidR="001E5B4E" w:rsidRPr="00951826" w:rsidTr="00864848">
        <w:trPr>
          <w:trHeight w:val="1263"/>
        </w:trPr>
        <w:tc>
          <w:tcPr>
            <w:tcW w:w="1446" w:type="dxa"/>
            <w:vAlign w:val="center"/>
          </w:tcPr>
          <w:p w:rsidR="001E5B4E" w:rsidRPr="00951826" w:rsidRDefault="001E5B4E" w:rsidP="001E5B4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續聘</w:t>
            </w:r>
          </w:p>
        </w:tc>
        <w:tc>
          <w:tcPr>
            <w:tcW w:w="6313" w:type="dxa"/>
            <w:vAlign w:val="center"/>
          </w:tcPr>
          <w:p w:rsidR="001E5B4E" w:rsidRPr="00951826" w:rsidRDefault="001E5B4E" w:rsidP="001E5B4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同意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不同意</w:t>
            </w:r>
          </w:p>
        </w:tc>
        <w:tc>
          <w:tcPr>
            <w:tcW w:w="2693" w:type="dxa"/>
            <w:vAlign w:val="center"/>
          </w:tcPr>
          <w:p w:rsidR="001E5B4E" w:rsidRPr="00951826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總分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：</w:t>
            </w:r>
          </w:p>
        </w:tc>
      </w:tr>
    </w:tbl>
    <w:p w:rsidR="00E62352" w:rsidRDefault="00E62352" w:rsidP="00E62352">
      <w:pPr>
        <w:jc w:val="center"/>
        <w:rPr>
          <w:rFonts w:ascii="Times New Roman" w:eastAsia="標楷體" w:hAnsi="Times New Roman" w:cs="Times New Roman"/>
          <w:color w:val="000000"/>
          <w:sz w:val="34"/>
          <w:szCs w:val="34"/>
        </w:rPr>
      </w:pP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</w:t>
      </w:r>
    </w:p>
    <w:p w:rsidR="00E62352" w:rsidRPr="00951826" w:rsidRDefault="00E62352" w:rsidP="00E62352">
      <w:pPr>
        <w:ind w:rightChars="-236" w:right="-566"/>
        <w:jc w:val="center"/>
        <w:rPr>
          <w:rFonts w:ascii="Times New Roman" w:eastAsia="標楷體" w:hAnsi="Times New Roman" w:cs="Times New Roman"/>
          <w:color w:val="000000"/>
          <w:szCs w:val="22"/>
        </w:rPr>
      </w:pPr>
      <w:r>
        <w:rPr>
          <w:rFonts w:ascii="Times New Roman" w:eastAsia="標楷體" w:hAnsi="Times New Roman" w:cs="Times New Roman"/>
          <w:color w:val="000000"/>
          <w:sz w:val="34"/>
          <w:szCs w:val="34"/>
        </w:rPr>
        <w:br w:type="page"/>
      </w:r>
      <w:r>
        <w:rPr>
          <w:rFonts w:ascii="Times New Roman" w:eastAsia="標楷體" w:hAnsi="Times New Roman" w:cs="Times New Roman" w:hint="eastAsia"/>
          <w:color w:val="000000"/>
          <w:sz w:val="34"/>
          <w:szCs w:val="34"/>
        </w:rPr>
        <w:lastRenderedPageBreak/>
        <w:t xml:space="preserve">    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>化工系</w:t>
      </w:r>
      <w:r w:rsidRPr="00951826">
        <w:rPr>
          <w:rFonts w:ascii="Times New Roman" w:eastAsia="標楷體" w:hAnsi="Times New Roman" w:cs="Times New Roman"/>
          <w:b/>
          <w:color w:val="000000"/>
          <w:sz w:val="34"/>
          <w:szCs w:val="34"/>
        </w:rPr>
        <w:t>職員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>績效評量表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          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2)</w:t>
      </w:r>
    </w:p>
    <w:p w:rsidR="00E62352" w:rsidRPr="00951826" w:rsidRDefault="00E62352" w:rsidP="00E62352">
      <w:pPr>
        <w:ind w:rightChars="-182" w:right="-437"/>
        <w:jc w:val="center"/>
        <w:rPr>
          <w:rFonts w:ascii="Times New Roman" w:eastAsia="標楷體" w:hAnsi="Times New Roman" w:cs="Times New Roman"/>
          <w:color w:val="000000"/>
          <w:szCs w:val="22"/>
        </w:rPr>
      </w:pPr>
    </w:p>
    <w:tbl>
      <w:tblPr>
        <w:tblW w:w="1038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067"/>
        <w:gridCol w:w="2872"/>
      </w:tblGrid>
      <w:tr w:rsidR="00E62352" w:rsidRPr="00951826" w:rsidTr="00864848">
        <w:trPr>
          <w:cantSplit/>
          <w:trHeight w:val="477"/>
        </w:trPr>
        <w:tc>
          <w:tcPr>
            <w:tcW w:w="1446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受評人</w:t>
            </w:r>
          </w:p>
        </w:tc>
        <w:tc>
          <w:tcPr>
            <w:tcW w:w="6067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評量內容</w:t>
            </w:r>
          </w:p>
        </w:tc>
        <w:tc>
          <w:tcPr>
            <w:tcW w:w="2872" w:type="dxa"/>
            <w:vAlign w:val="center"/>
          </w:tcPr>
          <w:p w:rsidR="00E62352" w:rsidRPr="00951826" w:rsidRDefault="00B57FF9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待改進</w:t>
            </w:r>
          </w:p>
        </w:tc>
      </w:tr>
      <w:tr w:rsidR="00E62352" w:rsidRPr="00951826" w:rsidTr="00864848">
        <w:trPr>
          <w:trHeight w:val="8618"/>
        </w:trPr>
        <w:tc>
          <w:tcPr>
            <w:tcW w:w="1446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7" w:type="dxa"/>
          </w:tcPr>
          <w:p w:rsidR="00E62352" w:rsidRPr="003910DD" w:rsidRDefault="00E62352" w:rsidP="00687E9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行政</w:t>
            </w:r>
            <w:r w:rsidRPr="003910D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/</w:t>
            </w:r>
            <w:r w:rsidRPr="003910D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總務工作</w:t>
            </w:r>
          </w:p>
          <w:p w:rsidR="00E62352" w:rsidRDefault="003C0231" w:rsidP="003A41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招生事務</w:t>
            </w:r>
          </w:p>
          <w:p w:rsidR="003910DD" w:rsidRDefault="003C0231" w:rsidP="00F13DC4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 w:beforeAutospacing="0"/>
              <w:ind w:left="839" w:hanging="35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碩士在職專班</w:t>
            </w:r>
            <w:r w:rsidR="003910DD"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招生作業</w:t>
            </w:r>
          </w:p>
          <w:p w:rsidR="003C0231" w:rsidRPr="00631A0D" w:rsidRDefault="003C0231" w:rsidP="003A414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博士班招生作業</w:t>
            </w:r>
          </w:p>
          <w:p w:rsidR="00DD1657" w:rsidRDefault="003C0231" w:rsidP="003A41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行政事務</w:t>
            </w:r>
          </w:p>
          <w:p w:rsidR="00DD1657" w:rsidRPr="00631A0D" w:rsidRDefault="00631A0D" w:rsidP="007134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ind w:left="839" w:hanging="35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教職員</w:t>
            </w:r>
            <w:r w:rsidR="00863B9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文康</w:t>
            </w: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活動籌備</w:t>
            </w:r>
          </w:p>
          <w:p w:rsidR="00631A0D" w:rsidRPr="003910DD" w:rsidRDefault="00631A0D" w:rsidP="00F13DC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教職員子女教育補助業務</w:t>
            </w:r>
          </w:p>
          <w:p w:rsidR="00631A0D" w:rsidRPr="003910DD" w:rsidRDefault="00631A0D" w:rsidP="00F13DC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辦理系主任遴選委員會與交接事務</w:t>
            </w:r>
          </w:p>
          <w:p w:rsidR="00631A0D" w:rsidRPr="003910DD" w:rsidRDefault="00631A0D" w:rsidP="00F13DC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召開相關委員會業務</w:t>
            </w:r>
          </w:p>
          <w:p w:rsidR="00631A0D" w:rsidRPr="003910DD" w:rsidRDefault="00631A0D" w:rsidP="00F13DC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化工系</w:t>
            </w:r>
            <w:proofErr w:type="gramStart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</w:t>
            </w:r>
            <w:proofErr w:type="gramEnd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友會事務</w:t>
            </w:r>
          </w:p>
          <w:p w:rsidR="00631A0D" w:rsidRPr="003910DD" w:rsidRDefault="00631A0D" w:rsidP="00F13DC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協助辦理</w:t>
            </w:r>
            <w:r w:rsid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產學</w:t>
            </w: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諮詢委員會</w:t>
            </w:r>
          </w:p>
          <w:p w:rsidR="003910DD" w:rsidRDefault="00631A0D" w:rsidP="00F13DC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電子公文管理</w:t>
            </w:r>
            <w:r w:rsid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事</w:t>
            </w: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務</w:t>
            </w:r>
          </w:p>
          <w:p w:rsidR="007B120C" w:rsidRPr="007B120C" w:rsidRDefault="007B120C" w:rsidP="007B120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綠色採購申報作業</w:t>
            </w:r>
          </w:p>
          <w:p w:rsidR="003910DD" w:rsidRPr="003910DD" w:rsidRDefault="003910DD" w:rsidP="007134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採購事務及系所經費管理</w:t>
            </w:r>
          </w:p>
          <w:p w:rsidR="003910DD" w:rsidRPr="003910DD" w:rsidRDefault="003910DD" w:rsidP="00713422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/>
              <w:ind w:left="839" w:hanging="35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系所</w:t>
            </w:r>
            <w:proofErr w:type="gramStart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圖儀費</w:t>
            </w:r>
            <w:proofErr w:type="gramEnd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及業務費採購與核銷事務</w:t>
            </w:r>
          </w:p>
          <w:p w:rsidR="003910DD" w:rsidRPr="003910DD" w:rsidRDefault="003910DD" w:rsidP="00F13DC4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系所圖書採購</w:t>
            </w:r>
          </w:p>
          <w:p w:rsidR="003910DD" w:rsidRPr="003910DD" w:rsidRDefault="003910DD" w:rsidP="00F13DC4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大學部實驗室器材及</w:t>
            </w:r>
            <w:r w:rsidR="003A414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耗材</w:t>
            </w: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採購與核銷事務</w:t>
            </w:r>
          </w:p>
          <w:p w:rsidR="003910DD" w:rsidRPr="003910DD" w:rsidRDefault="003910DD" w:rsidP="00F13DC4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畢業茶會經費核銷</w:t>
            </w:r>
          </w:p>
          <w:p w:rsidR="003910DD" w:rsidRDefault="003910DD" w:rsidP="00F13DC4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導生活動費經費核銷</w:t>
            </w:r>
          </w:p>
          <w:p w:rsidR="003910DD" w:rsidRPr="003A4141" w:rsidRDefault="003A4141" w:rsidP="00F13DC4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辦理中央集中採購事務</w:t>
            </w:r>
          </w:p>
          <w:p w:rsidR="00631A0D" w:rsidRPr="00631A0D" w:rsidRDefault="00631A0D" w:rsidP="003A41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儀器</w:t>
            </w:r>
            <w:r w:rsidR="0035180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財產</w:t>
            </w: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與空間管理</w:t>
            </w:r>
          </w:p>
          <w:p w:rsidR="00631A0D" w:rsidRPr="00F13DC4" w:rsidRDefault="00631A0D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/>
              <w:ind w:left="839" w:hanging="35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化工系儀器財產管理業務</w:t>
            </w:r>
          </w:p>
          <w:p w:rsidR="003A4141" w:rsidRPr="00F13DC4" w:rsidRDefault="003A4141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公共儀器維修業務</w:t>
            </w:r>
          </w:p>
          <w:p w:rsidR="00713422" w:rsidRDefault="00631A0D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公共空間租借</w:t>
            </w:r>
            <w:r w:rsidR="00713422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及管理</w:t>
            </w:r>
          </w:p>
          <w:p w:rsidR="00631A0D" w:rsidRDefault="00713422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</w:t>
            </w:r>
            <w:r w:rsidR="00631A0D"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停車場管理</w:t>
            </w:r>
          </w:p>
          <w:p w:rsidR="00F13DC4" w:rsidRPr="00F13DC4" w:rsidRDefault="00F13DC4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系館門禁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系統</w:t>
            </w: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管理</w:t>
            </w:r>
          </w:p>
          <w:p w:rsidR="00631A0D" w:rsidRPr="00F13DC4" w:rsidRDefault="00631A0D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化材館</w:t>
            </w:r>
            <w:proofErr w:type="gramEnd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鑰匙管理</w:t>
            </w:r>
          </w:p>
          <w:p w:rsidR="00631A0D" w:rsidRPr="00F13DC4" w:rsidRDefault="00631A0D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系網路維護業務</w:t>
            </w:r>
          </w:p>
          <w:p w:rsidR="003A4141" w:rsidRPr="00F13DC4" w:rsidRDefault="003910DD" w:rsidP="00F13DC4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系所空間</w:t>
            </w:r>
            <w:proofErr w:type="gramStart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規</w:t>
            </w:r>
            <w:proofErr w:type="gramEnd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畫改建事務</w:t>
            </w:r>
          </w:p>
          <w:p w:rsidR="00F13DC4" w:rsidRPr="00F13DC4" w:rsidRDefault="00631A0D" w:rsidP="007134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工安管理</w:t>
            </w:r>
          </w:p>
          <w:p w:rsidR="00F13DC4" w:rsidRPr="00F13DC4" w:rsidRDefault="003910DD" w:rsidP="00F13DC4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before="0" w:beforeAutospacing="0"/>
              <w:ind w:left="482" w:firstLine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廢液、廢棄物清運業務</w:t>
            </w:r>
          </w:p>
          <w:p w:rsidR="003910DD" w:rsidRPr="00F13DC4" w:rsidRDefault="003910DD" w:rsidP="00F13DC4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空調設備及實驗室安全衛生管理</w:t>
            </w:r>
          </w:p>
          <w:p w:rsidR="003910DD" w:rsidRPr="00F13DC4" w:rsidRDefault="003A4141" w:rsidP="003910DD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A414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臨時交辦事務</w:t>
            </w:r>
          </w:p>
        </w:tc>
        <w:tc>
          <w:tcPr>
            <w:tcW w:w="2872" w:type="dxa"/>
          </w:tcPr>
          <w:p w:rsidR="00E62352" w:rsidRDefault="00E62352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B57FF9" w:rsidRDefault="00B57FF9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="002D0596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2D0596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2D0596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7B120C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</w:p>
          <w:p w:rsidR="0012399B" w:rsidRDefault="007B120C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F13DC4" w:rsidRDefault="00F13DC4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2399B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F13DC4" w:rsidRDefault="00F13DC4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F13DC4" w:rsidRDefault="00F13DC4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713422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</w:p>
          <w:p w:rsidR="0012399B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F13DC4" w:rsidRPr="00F13DC4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B57FF9" w:rsidRPr="00951826" w:rsidTr="00864848">
        <w:trPr>
          <w:trHeight w:val="1233"/>
        </w:trPr>
        <w:tc>
          <w:tcPr>
            <w:tcW w:w="1446" w:type="dxa"/>
            <w:vAlign w:val="center"/>
          </w:tcPr>
          <w:p w:rsidR="00B57FF9" w:rsidRPr="00951826" w:rsidRDefault="00B57FF9" w:rsidP="00B57FF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總分</w:t>
            </w:r>
          </w:p>
        </w:tc>
        <w:tc>
          <w:tcPr>
            <w:tcW w:w="8939" w:type="dxa"/>
            <w:gridSpan w:val="2"/>
            <w:vAlign w:val="center"/>
          </w:tcPr>
          <w:p w:rsidR="00B57FF9" w:rsidRPr="00951826" w:rsidRDefault="00B57FF9" w:rsidP="00B57F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2352" w:rsidRPr="00951826" w:rsidRDefault="00E62352" w:rsidP="00E62352">
      <w:pPr>
        <w:jc w:val="center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br w:type="page"/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lastRenderedPageBreak/>
        <w:t>化工系技工績效評量表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          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3)</w:t>
      </w:r>
    </w:p>
    <w:p w:rsidR="00E62352" w:rsidRPr="00951826" w:rsidRDefault="00E62352" w:rsidP="00E62352">
      <w:pPr>
        <w:rPr>
          <w:rFonts w:ascii="Times New Roman" w:eastAsia="標楷體" w:hAnsi="Times New Roman" w:cs="Times New Roman"/>
          <w:color w:val="000000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353"/>
        <w:gridCol w:w="6013"/>
        <w:gridCol w:w="2835"/>
      </w:tblGrid>
      <w:tr w:rsidR="00E62352" w:rsidRPr="007C0884" w:rsidTr="00177E58">
        <w:trPr>
          <w:trHeight w:val="553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352" w:rsidRPr="00803D81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受評人</w:t>
            </w:r>
          </w:p>
        </w:tc>
        <w:tc>
          <w:tcPr>
            <w:tcW w:w="6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352" w:rsidRPr="00803D81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評量內容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352" w:rsidRPr="00803D81" w:rsidRDefault="00F03A8F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待改進</w:t>
            </w:r>
          </w:p>
        </w:tc>
      </w:tr>
      <w:tr w:rsidR="00E62352" w:rsidRPr="007C0884" w:rsidTr="00177E58"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352" w:rsidRPr="00803D81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352" w:rsidRPr="00803D81" w:rsidRDefault="00E62352" w:rsidP="00687E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環安</w:t>
            </w:r>
            <w:r w:rsidRPr="00803D81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勤務工作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器材借用與維修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5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活動視聽器材之日常保管、借用管理、耗材更換及維修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5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</w:t>
            </w: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化講桌</w:t>
            </w:r>
            <w:proofErr w:type="gramEnd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連接線材、麥克風、</w:t>
            </w: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投影筆等教</w:t>
            </w:r>
            <w:proofErr w:type="gramEnd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學器材使用維修管理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修繕管理</w:t>
            </w:r>
          </w:p>
          <w:p w:rsidR="00E62352" w:rsidRPr="00803D81" w:rsidRDefault="00E62352" w:rsidP="00687E9E">
            <w:pPr>
              <w:pStyle w:val="a3"/>
              <w:widowControl w:val="0"/>
              <w:spacing w:before="0" w:beforeAutospacing="0" w:after="0" w:afterAutospacing="0" w:line="360" w:lineRule="exact"/>
              <w:ind w:leftChars="155" w:left="373" w:hanging="1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化材館</w:t>
            </w:r>
            <w:proofErr w:type="gramEnd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主設備維護保養管理</w:t>
            </w: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電梯、緊急發電機、中央空調設備、冷凍主機、消防系統、變電站設備及高低壓變電站</w:t>
            </w: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)(</w:t>
            </w: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含停電控制管理</w:t>
            </w: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行政事務</w:t>
            </w:r>
          </w:p>
          <w:p w:rsidR="00E62352" w:rsidRPr="00803D81" w:rsidRDefault="00E62352" w:rsidP="00687E9E">
            <w:pPr>
              <w:spacing w:line="360" w:lineRule="exact"/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郵件處理、部份公共空間鑰匙管理、汽機車通行證辦理、教職員禮卷發放管理。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</w:t>
            </w: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門禁管理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環境維護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系館環境衛生整潔管理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園藝美化管理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系館抽水肥</w:t>
            </w:r>
            <w:proofErr w:type="gramEnd"/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系館水塔清洗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監督協助垃圾之清運分類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工讀生排班訓練及管理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勞作教育工作規劃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臨時交辦事務</w:t>
            </w:r>
          </w:p>
          <w:p w:rsidR="00E62352" w:rsidRPr="00803D81" w:rsidRDefault="00E62352" w:rsidP="00687E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352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03A8F" w:rsidRDefault="00F03A8F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Pr="00C2337D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F03A8F" w:rsidRPr="007C0884" w:rsidTr="00177E58">
        <w:trPr>
          <w:trHeight w:val="1604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8F" w:rsidRPr="00803D81" w:rsidRDefault="00F03A8F" w:rsidP="00F03A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總分</w:t>
            </w:r>
          </w:p>
        </w:tc>
        <w:tc>
          <w:tcPr>
            <w:tcW w:w="8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8F" w:rsidRPr="00803D81" w:rsidRDefault="00F03A8F" w:rsidP="00F03A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E62352" w:rsidRPr="00803D81" w:rsidRDefault="00E62352" w:rsidP="00E6235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E62352" w:rsidRPr="00803D81" w:rsidRDefault="00E62352" w:rsidP="00E62352">
      <w:pPr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03D81">
        <w:rPr>
          <w:rFonts w:ascii="Times New Roman" w:eastAsia="標楷體" w:hAnsi="Times New Roman" w:cs="Times New Roman"/>
          <w:color w:val="000000"/>
          <w:sz w:val="26"/>
          <w:szCs w:val="26"/>
        </w:rPr>
        <w:br w:type="page"/>
      </w:r>
    </w:p>
    <w:tbl>
      <w:tblPr>
        <w:tblpPr w:leftFromText="180" w:rightFromText="180" w:vertAnchor="page" w:horzAnchor="margin" w:tblpXSpec="center" w:tblpY="1619"/>
        <w:tblW w:w="10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4"/>
        <w:gridCol w:w="2160"/>
        <w:gridCol w:w="900"/>
        <w:gridCol w:w="804"/>
      </w:tblGrid>
      <w:tr w:rsidR="00E62352" w:rsidRPr="00951826" w:rsidTr="00687E9E">
        <w:trPr>
          <w:cantSplit/>
          <w:trHeight w:val="1939"/>
        </w:trPr>
        <w:tc>
          <w:tcPr>
            <w:tcW w:w="6244" w:type="dxa"/>
            <w:vMerge w:val="restart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lastRenderedPageBreak/>
              <w:t xml:space="preserve">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右列評量結果係依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年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月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日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系</w:t>
            </w:r>
            <w:proofErr w:type="gramStart"/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務</w:t>
            </w:r>
            <w:proofErr w:type="gramEnd"/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會議決議辦理。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6"/>
              </w:rPr>
              <w:t>右通知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6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6"/>
              </w:rPr>
              <w:t xml:space="preserve">                  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6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小姐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             (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先生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)</w:t>
            </w: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姓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名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4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44"/>
              </w:rPr>
              <w:t>國立中興大學化工系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44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b/>
                <w:color w:val="000000"/>
                <w:sz w:val="50"/>
                <w:szCs w:val="50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44"/>
              </w:rPr>
              <w:t>年度績效評量結果通知書</w:t>
            </w:r>
          </w:p>
        </w:tc>
      </w:tr>
      <w:tr w:rsidR="00E62352" w:rsidRPr="00951826" w:rsidTr="00687E9E">
        <w:trPr>
          <w:cantSplit/>
          <w:trHeight w:val="1960"/>
        </w:trPr>
        <w:tc>
          <w:tcPr>
            <w:tcW w:w="6244" w:type="dxa"/>
            <w:vMerge/>
          </w:tcPr>
          <w:p w:rsidR="00E62352" w:rsidRPr="00951826" w:rsidRDefault="00E62352" w:rsidP="00687E9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評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量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分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數</w:t>
            </w:r>
          </w:p>
        </w:tc>
        <w:tc>
          <w:tcPr>
            <w:tcW w:w="804" w:type="dxa"/>
            <w:vMerge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8"/>
              </w:rPr>
            </w:pPr>
          </w:p>
        </w:tc>
      </w:tr>
      <w:tr w:rsidR="00E62352" w:rsidRPr="00951826" w:rsidTr="00687E9E">
        <w:trPr>
          <w:cantSplit/>
          <w:trHeight w:val="2564"/>
        </w:trPr>
        <w:tc>
          <w:tcPr>
            <w:tcW w:w="6244" w:type="dxa"/>
            <w:vMerge/>
          </w:tcPr>
          <w:p w:rsidR="00E62352" w:rsidRPr="00951826" w:rsidRDefault="00E62352" w:rsidP="00687E9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考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績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等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級</w:t>
            </w:r>
          </w:p>
        </w:tc>
        <w:tc>
          <w:tcPr>
            <w:tcW w:w="804" w:type="dxa"/>
            <w:vMerge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8"/>
              </w:rPr>
            </w:pPr>
          </w:p>
        </w:tc>
      </w:tr>
      <w:tr w:rsidR="00E62352" w:rsidRPr="00951826" w:rsidTr="00687E9E">
        <w:trPr>
          <w:cantSplit/>
          <w:trHeight w:val="6980"/>
        </w:trPr>
        <w:tc>
          <w:tcPr>
            <w:tcW w:w="6244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系主任：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          (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簽章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)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                   (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日期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)</w:t>
            </w: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E62352" w:rsidRPr="00951826" w:rsidRDefault="00E62352" w:rsidP="00687E9E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續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聘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與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否</w:t>
            </w:r>
          </w:p>
        </w:tc>
        <w:tc>
          <w:tcPr>
            <w:tcW w:w="804" w:type="dxa"/>
            <w:vMerge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8"/>
              </w:rPr>
            </w:pPr>
          </w:p>
        </w:tc>
      </w:tr>
    </w:tbl>
    <w:p w:rsidR="00E62352" w:rsidRPr="00951826" w:rsidRDefault="00E62352" w:rsidP="00E6235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4)</w:t>
      </w:r>
    </w:p>
    <w:p w:rsidR="00E62352" w:rsidRPr="00803D81" w:rsidRDefault="00E62352" w:rsidP="00E62352">
      <w:pPr>
        <w:rPr>
          <w:rFonts w:ascii="Times New Roman" w:hAnsi="Times New Roman" w:cs="Times New Roman"/>
        </w:rPr>
      </w:pPr>
    </w:p>
    <w:p w:rsidR="00397157" w:rsidRDefault="00397157"/>
    <w:sectPr w:rsidR="00397157" w:rsidSect="00864848">
      <w:footerReference w:type="default" r:id="rId7"/>
      <w:pgSz w:w="11906" w:h="16838"/>
      <w:pgMar w:top="851" w:right="1080" w:bottom="709" w:left="1080" w:header="851" w:footer="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282" w:rsidRDefault="00247282">
      <w:r>
        <w:separator/>
      </w:r>
    </w:p>
  </w:endnote>
  <w:endnote w:type="continuationSeparator" w:id="0">
    <w:p w:rsidR="00247282" w:rsidRDefault="0024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89931"/>
      <w:docPartObj>
        <w:docPartGallery w:val="Page Numbers (Bottom of Page)"/>
        <w:docPartUnique/>
      </w:docPartObj>
    </w:sdtPr>
    <w:sdtEndPr/>
    <w:sdtContent>
      <w:p w:rsidR="00263023" w:rsidRDefault="00E623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63023" w:rsidRDefault="002472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282" w:rsidRDefault="00247282">
      <w:r>
        <w:separator/>
      </w:r>
    </w:p>
  </w:footnote>
  <w:footnote w:type="continuationSeparator" w:id="0">
    <w:p w:rsidR="00247282" w:rsidRDefault="0024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39A"/>
    <w:multiLevelType w:val="hybridMultilevel"/>
    <w:tmpl w:val="91E22C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1334B"/>
    <w:multiLevelType w:val="hybridMultilevel"/>
    <w:tmpl w:val="E7240B1E"/>
    <w:lvl w:ilvl="0" w:tplc="A3B6F33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EC5C36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182B58"/>
    <w:multiLevelType w:val="hybridMultilevel"/>
    <w:tmpl w:val="6360D0BA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69B1DDE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047E1B"/>
    <w:multiLevelType w:val="hybridMultilevel"/>
    <w:tmpl w:val="F12EFE9C"/>
    <w:lvl w:ilvl="0" w:tplc="451A7990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1934200B"/>
    <w:multiLevelType w:val="hybridMultilevel"/>
    <w:tmpl w:val="A5426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3D0041"/>
    <w:multiLevelType w:val="hybridMultilevel"/>
    <w:tmpl w:val="378C722C"/>
    <w:lvl w:ilvl="0" w:tplc="2C5639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7D7B35"/>
    <w:multiLevelType w:val="hybridMultilevel"/>
    <w:tmpl w:val="EC9A76EC"/>
    <w:lvl w:ilvl="0" w:tplc="254AEDD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751E18"/>
    <w:multiLevelType w:val="hybridMultilevel"/>
    <w:tmpl w:val="8EC45942"/>
    <w:lvl w:ilvl="0" w:tplc="1BB2E7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0CF598E"/>
    <w:multiLevelType w:val="hybridMultilevel"/>
    <w:tmpl w:val="CB82D34E"/>
    <w:lvl w:ilvl="0" w:tplc="366AF524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546AC44C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E75409"/>
    <w:multiLevelType w:val="hybridMultilevel"/>
    <w:tmpl w:val="CEC86F7A"/>
    <w:lvl w:ilvl="0" w:tplc="0D4EEF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21B0E52"/>
    <w:multiLevelType w:val="hybridMultilevel"/>
    <w:tmpl w:val="F0860F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46AC44C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470FE9"/>
    <w:multiLevelType w:val="hybridMultilevel"/>
    <w:tmpl w:val="1C205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00618A"/>
    <w:multiLevelType w:val="hybridMultilevel"/>
    <w:tmpl w:val="57B8B6E0"/>
    <w:lvl w:ilvl="0" w:tplc="9FD8AD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C101769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CC1257E"/>
    <w:multiLevelType w:val="hybridMultilevel"/>
    <w:tmpl w:val="FAC86984"/>
    <w:lvl w:ilvl="0" w:tplc="9FD8AD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6B2FA3"/>
    <w:multiLevelType w:val="hybridMultilevel"/>
    <w:tmpl w:val="8C32DC50"/>
    <w:lvl w:ilvl="0" w:tplc="AF62E81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72ADC"/>
    <w:multiLevelType w:val="hybridMultilevel"/>
    <w:tmpl w:val="D1E6DF7C"/>
    <w:lvl w:ilvl="0" w:tplc="481CD4F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8871CCA"/>
    <w:multiLevelType w:val="hybridMultilevel"/>
    <w:tmpl w:val="08200770"/>
    <w:lvl w:ilvl="0" w:tplc="254AEDD0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0" w15:restartNumberingAfterBreak="0">
    <w:nsid w:val="4C202C04"/>
    <w:multiLevelType w:val="hybridMultilevel"/>
    <w:tmpl w:val="6D40C17C"/>
    <w:lvl w:ilvl="0" w:tplc="F37A52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C52068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05E7C0D"/>
    <w:multiLevelType w:val="hybridMultilevel"/>
    <w:tmpl w:val="0A28FAE2"/>
    <w:lvl w:ilvl="0" w:tplc="366AF524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3" w15:restartNumberingAfterBreak="0">
    <w:nsid w:val="51A61DFE"/>
    <w:multiLevelType w:val="hybridMultilevel"/>
    <w:tmpl w:val="C4F8D8CC"/>
    <w:lvl w:ilvl="0" w:tplc="A3B6F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2D3125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2B91420"/>
    <w:multiLevelType w:val="hybridMultilevel"/>
    <w:tmpl w:val="6778BBE4"/>
    <w:lvl w:ilvl="0" w:tplc="A3B6F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06352D"/>
    <w:multiLevelType w:val="hybridMultilevel"/>
    <w:tmpl w:val="65525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322F44"/>
    <w:multiLevelType w:val="hybridMultilevel"/>
    <w:tmpl w:val="2182EB3A"/>
    <w:lvl w:ilvl="0" w:tplc="254AEDD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8427B6"/>
    <w:multiLevelType w:val="hybridMultilevel"/>
    <w:tmpl w:val="97646E2E"/>
    <w:lvl w:ilvl="0" w:tplc="FB36FAF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19712D"/>
    <w:multiLevelType w:val="hybridMultilevel"/>
    <w:tmpl w:val="20D4E47E"/>
    <w:lvl w:ilvl="0" w:tplc="CE0E8F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D7B4C03"/>
    <w:multiLevelType w:val="hybridMultilevel"/>
    <w:tmpl w:val="8AF42568"/>
    <w:lvl w:ilvl="0" w:tplc="A3B6F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B21C65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9"/>
  </w:num>
  <w:num w:numId="6">
    <w:abstractNumId w:val="22"/>
  </w:num>
  <w:num w:numId="7">
    <w:abstractNumId w:val="29"/>
  </w:num>
  <w:num w:numId="8">
    <w:abstractNumId w:val="5"/>
  </w:num>
  <w:num w:numId="9">
    <w:abstractNumId w:val="9"/>
  </w:num>
  <w:num w:numId="10">
    <w:abstractNumId w:val="28"/>
  </w:num>
  <w:num w:numId="11">
    <w:abstractNumId w:val="7"/>
  </w:num>
  <w:num w:numId="12">
    <w:abstractNumId w:val="20"/>
  </w:num>
  <w:num w:numId="13">
    <w:abstractNumId w:val="26"/>
  </w:num>
  <w:num w:numId="14">
    <w:abstractNumId w:val="16"/>
  </w:num>
  <w:num w:numId="15">
    <w:abstractNumId w:val="18"/>
  </w:num>
  <w:num w:numId="16">
    <w:abstractNumId w:val="17"/>
  </w:num>
  <w:num w:numId="17">
    <w:abstractNumId w:val="23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0"/>
  </w:num>
  <w:num w:numId="23">
    <w:abstractNumId w:val="8"/>
  </w:num>
  <w:num w:numId="24">
    <w:abstractNumId w:val="27"/>
  </w:num>
  <w:num w:numId="25">
    <w:abstractNumId w:val="10"/>
  </w:num>
  <w:num w:numId="26">
    <w:abstractNumId w:val="15"/>
  </w:num>
  <w:num w:numId="27">
    <w:abstractNumId w:val="31"/>
  </w:num>
  <w:num w:numId="28">
    <w:abstractNumId w:val="24"/>
  </w:num>
  <w:num w:numId="29">
    <w:abstractNumId w:val="3"/>
  </w:num>
  <w:num w:numId="30">
    <w:abstractNumId w:val="4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52"/>
    <w:rsid w:val="00046630"/>
    <w:rsid w:val="000F5575"/>
    <w:rsid w:val="001045DE"/>
    <w:rsid w:val="0012399B"/>
    <w:rsid w:val="001507FF"/>
    <w:rsid w:val="00177E58"/>
    <w:rsid w:val="001D46C6"/>
    <w:rsid w:val="001E47AB"/>
    <w:rsid w:val="001E5B4E"/>
    <w:rsid w:val="00221E6A"/>
    <w:rsid w:val="00247282"/>
    <w:rsid w:val="00286B24"/>
    <w:rsid w:val="002C05D8"/>
    <w:rsid w:val="002D0596"/>
    <w:rsid w:val="0031212B"/>
    <w:rsid w:val="0033168F"/>
    <w:rsid w:val="0035180A"/>
    <w:rsid w:val="003910DD"/>
    <w:rsid w:val="00397157"/>
    <w:rsid w:val="003A1DF6"/>
    <w:rsid w:val="003A4141"/>
    <w:rsid w:val="003C0231"/>
    <w:rsid w:val="00433BBA"/>
    <w:rsid w:val="004A09BE"/>
    <w:rsid w:val="00557C8C"/>
    <w:rsid w:val="0056057B"/>
    <w:rsid w:val="00631A0D"/>
    <w:rsid w:val="00637960"/>
    <w:rsid w:val="00653AC2"/>
    <w:rsid w:val="00713422"/>
    <w:rsid w:val="00763338"/>
    <w:rsid w:val="00784358"/>
    <w:rsid w:val="007B120C"/>
    <w:rsid w:val="007D769D"/>
    <w:rsid w:val="007F1859"/>
    <w:rsid w:val="00863B99"/>
    <w:rsid w:val="00864848"/>
    <w:rsid w:val="008C2125"/>
    <w:rsid w:val="008C4AE9"/>
    <w:rsid w:val="0091341E"/>
    <w:rsid w:val="009B23D0"/>
    <w:rsid w:val="009C4903"/>
    <w:rsid w:val="00A02EFE"/>
    <w:rsid w:val="00A565C5"/>
    <w:rsid w:val="00B27954"/>
    <w:rsid w:val="00B521F8"/>
    <w:rsid w:val="00B57FF9"/>
    <w:rsid w:val="00B65400"/>
    <w:rsid w:val="00BF2CB3"/>
    <w:rsid w:val="00C2337D"/>
    <w:rsid w:val="00C61C09"/>
    <w:rsid w:val="00D14EAC"/>
    <w:rsid w:val="00DD1657"/>
    <w:rsid w:val="00E22513"/>
    <w:rsid w:val="00E41B3D"/>
    <w:rsid w:val="00E46B03"/>
    <w:rsid w:val="00E62352"/>
    <w:rsid w:val="00F03A8F"/>
    <w:rsid w:val="00F13DC4"/>
    <w:rsid w:val="00F67906"/>
    <w:rsid w:val="00F7656E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EBBCC-95CB-40E4-BAF1-92B1CE3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35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5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E62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62352"/>
    <w:rPr>
      <w:rFonts w:ascii="新細明體" w:eastAsia="新細明體" w:hAnsi="新細明體" w:cs="新細明體"/>
      <w:kern w:val="0"/>
      <w:sz w:val="20"/>
      <w:szCs w:val="20"/>
    </w:rPr>
  </w:style>
  <w:style w:type="table" w:styleId="a6">
    <w:name w:val="Table Grid"/>
    <w:basedOn w:val="a1"/>
    <w:uiPriority w:val="59"/>
    <w:rsid w:val="00E6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1657"/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2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7954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5B4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2</cp:revision>
  <cp:lastPrinted>2023-03-09T02:08:00Z</cp:lastPrinted>
  <dcterms:created xsi:type="dcterms:W3CDTF">2023-03-09T02:12:00Z</dcterms:created>
  <dcterms:modified xsi:type="dcterms:W3CDTF">2023-03-09T02:12:00Z</dcterms:modified>
</cp:coreProperties>
</file>